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B4EA6" w:rsidRDefault="00AB4EA6">
      <w:bookmarkStart w:id="0" w:name="_GoBack"/>
      <w:bookmarkEnd w:id="0"/>
    </w:p>
    <w:p w:rsidR="00AB4EA6" w:rsidRDefault="00AB4EA6"/>
    <w:p w:rsidR="00AB4EA6" w:rsidRDefault="00AB4EA6"/>
    <w:p w:rsidR="00AB4EA6" w:rsidRDefault="00AB4EA6"/>
    <w:p w:rsidR="00AB4EA6" w:rsidRDefault="00AB4EA6"/>
    <w:p w:rsidR="00AB4EA6" w:rsidRDefault="00AB4EA6"/>
    <w:p w:rsidR="00AB4EA6" w:rsidRDefault="00AB4EA6"/>
    <w:p w:rsidR="00AB4EA6" w:rsidRDefault="00AB4EA6"/>
    <w:p w:rsidR="00741AD6" w:rsidRDefault="00741AD6" w:rsidP="004912BD">
      <w:pPr>
        <w:jc w:val="right"/>
        <w:rPr>
          <w:rFonts w:ascii="Arial" w:hAnsi="Arial" w:cs="Arial"/>
          <w:b/>
          <w:bCs/>
          <w:kern w:val="28"/>
          <w:sz w:val="48"/>
          <w:szCs w:val="48"/>
        </w:rPr>
      </w:pPr>
    </w:p>
    <w:p w:rsidR="00741AD6" w:rsidRDefault="00741AD6" w:rsidP="004912BD">
      <w:pPr>
        <w:jc w:val="right"/>
        <w:rPr>
          <w:rFonts w:ascii="Arial" w:hAnsi="Arial" w:cs="Arial"/>
          <w:b/>
          <w:bCs/>
          <w:kern w:val="28"/>
          <w:sz w:val="48"/>
          <w:szCs w:val="48"/>
        </w:rPr>
      </w:pPr>
    </w:p>
    <w:p w:rsidR="00AD73BC" w:rsidRDefault="00AD73BC" w:rsidP="004912BD">
      <w:pPr>
        <w:jc w:val="right"/>
        <w:rPr>
          <w:rFonts w:ascii="Arial" w:hAnsi="Arial" w:cs="Arial"/>
          <w:b/>
          <w:bCs/>
          <w:kern w:val="28"/>
          <w:sz w:val="72"/>
          <w:szCs w:val="72"/>
        </w:rPr>
      </w:pPr>
      <w:r>
        <w:rPr>
          <w:rFonts w:ascii="Arial" w:hAnsi="Arial" w:cs="Arial"/>
          <w:b/>
          <w:bCs/>
          <w:kern w:val="28"/>
          <w:sz w:val="72"/>
          <w:szCs w:val="72"/>
        </w:rPr>
        <w:t>Cross Platform Extras:</w:t>
      </w:r>
    </w:p>
    <w:p w:rsidR="00682A10" w:rsidRDefault="00AD73BC" w:rsidP="004912BD">
      <w:pPr>
        <w:jc w:val="right"/>
        <w:rPr>
          <w:rFonts w:ascii="Arial" w:hAnsi="Arial" w:cs="Arial"/>
          <w:b/>
          <w:bCs/>
          <w:kern w:val="28"/>
          <w:sz w:val="72"/>
          <w:szCs w:val="72"/>
        </w:rPr>
      </w:pPr>
      <w:r>
        <w:rPr>
          <w:rFonts w:ascii="Arial" w:hAnsi="Arial" w:cs="Arial"/>
          <w:b/>
          <w:bCs/>
          <w:kern w:val="28"/>
          <w:sz w:val="72"/>
          <w:szCs w:val="72"/>
        </w:rPr>
        <w:t>CPE-Manifest</w:t>
      </w:r>
    </w:p>
    <w:p w:rsidR="00AB4EA6" w:rsidRDefault="007762B8" w:rsidP="007762B8">
      <w:pPr>
        <w:tabs>
          <w:tab w:val="left" w:pos="6315"/>
        </w:tabs>
        <w:rPr>
          <w:rFonts w:ascii="Arial" w:hAnsi="Arial" w:cs="Arial"/>
          <w:b/>
          <w:bCs/>
          <w:sz w:val="28"/>
          <w:szCs w:val="28"/>
        </w:rPr>
      </w:pPr>
      <w:r>
        <w:rPr>
          <w:rFonts w:ascii="Arial" w:hAnsi="Arial" w:cs="Arial"/>
          <w:b/>
          <w:bCs/>
          <w:sz w:val="28"/>
          <w:szCs w:val="28"/>
        </w:rPr>
        <w:tab/>
      </w:r>
    </w:p>
    <w:p w:rsidR="00AB4EA6" w:rsidRDefault="00AB4EA6">
      <w:pPr>
        <w:rPr>
          <w:rFonts w:ascii="Arial" w:hAnsi="Arial" w:cs="Arial"/>
          <w:b/>
          <w:bCs/>
          <w:sz w:val="28"/>
          <w:szCs w:val="28"/>
        </w:rPr>
      </w:pPr>
    </w:p>
    <w:p w:rsidR="00AB4EA6" w:rsidRPr="00995433" w:rsidRDefault="00AB4EA6">
      <w:pPr>
        <w:rPr>
          <w:rFonts w:ascii="Arial" w:hAnsi="Arial" w:cs="Arial"/>
          <w:b/>
          <w:bCs/>
          <w:sz w:val="28"/>
          <w:szCs w:val="28"/>
        </w:rPr>
      </w:pPr>
    </w:p>
    <w:p w:rsidR="00AB4EA6" w:rsidRPr="001816E4" w:rsidRDefault="00AB4EA6"/>
    <w:p w:rsidR="00AB4EA6" w:rsidRDefault="00AB4EA6"/>
    <w:p w:rsidR="00AB4EA6" w:rsidRDefault="00AB4EA6"/>
    <w:p w:rsidR="00AB4EA6" w:rsidRDefault="00AB4EA6" w:rsidP="009F77AC"/>
    <w:p w:rsidR="00AB4EA6" w:rsidRDefault="00AB4EA6" w:rsidP="009F77AC"/>
    <w:p w:rsidR="00AB4EA6" w:rsidRDefault="00AB4EA6" w:rsidP="009F77AC"/>
    <w:p w:rsidR="00AB4EA6" w:rsidRDefault="00AB4EA6" w:rsidP="009F77AC"/>
    <w:p w:rsidR="00AB4EA6" w:rsidRDefault="00AB4EA6" w:rsidP="009F77AC"/>
    <w:p w:rsidR="00AB4EA6" w:rsidRDefault="00AB4EA6" w:rsidP="009F77AC"/>
    <w:p w:rsidR="00AB4EA6" w:rsidRDefault="00AB4EA6" w:rsidP="009F77AC"/>
    <w:p w:rsidR="00AB4EA6" w:rsidRDefault="00AB4EA6" w:rsidP="009F77AC"/>
    <w:p w:rsidR="00AB4EA6" w:rsidRDefault="00AB4EA6" w:rsidP="009F77AC"/>
    <w:p w:rsidR="00AB4EA6" w:rsidRDefault="00AB4EA6" w:rsidP="009F77AC"/>
    <w:p w:rsidR="00AB4EA6" w:rsidRPr="00995433" w:rsidRDefault="00AB4EA6" w:rsidP="009F77AC"/>
    <w:p w:rsidR="009A02E0" w:rsidRDefault="00AB4EA6" w:rsidP="005D7CDF">
      <w:pPr>
        <w:spacing w:before="240"/>
        <w:jc w:val="center"/>
        <w:rPr>
          <w:noProof/>
        </w:rPr>
      </w:pPr>
      <w:r w:rsidRPr="001816E4">
        <w:br w:type="page"/>
      </w:r>
      <w:r w:rsidRPr="00F81347">
        <w:rPr>
          <w:rFonts w:ascii="Arial" w:hAnsi="Arial" w:cs="Arial"/>
          <w:b/>
          <w:bCs/>
          <w:caps/>
          <w:sz w:val="36"/>
          <w:szCs w:val="36"/>
        </w:rPr>
        <w:lastRenderedPageBreak/>
        <w:t>Contents</w:t>
      </w:r>
      <w:r>
        <w:rPr>
          <w:rFonts w:ascii="Arial" w:hAnsi="Arial" w:cs="Arial"/>
          <w:b/>
          <w:bCs/>
          <w:caps/>
          <w:sz w:val="36"/>
          <w:szCs w:val="36"/>
        </w:rPr>
        <w:br/>
      </w:r>
      <w:r w:rsidR="005D7CDF">
        <w:fldChar w:fldCharType="begin"/>
      </w:r>
      <w:r w:rsidR="005D7CDF">
        <w:instrText xml:space="preserve"> TOC \o "1-3" \h \z \u </w:instrText>
      </w:r>
      <w:r w:rsidR="005D7CDF">
        <w:fldChar w:fldCharType="separate"/>
      </w:r>
    </w:p>
    <w:p w:rsidR="009A02E0" w:rsidRDefault="00740EC7">
      <w:pPr>
        <w:pStyle w:val="TOC1"/>
        <w:rPr>
          <w:rFonts w:asciiTheme="minorHAnsi" w:eastAsiaTheme="minorEastAsia" w:hAnsiTheme="minorHAnsi" w:cstheme="minorBidi"/>
          <w:noProof/>
          <w:sz w:val="22"/>
          <w:szCs w:val="22"/>
        </w:rPr>
      </w:pPr>
      <w:hyperlink w:anchor="_Toc448491018" w:history="1">
        <w:r w:rsidR="009A02E0" w:rsidRPr="00E43DEE">
          <w:rPr>
            <w:rStyle w:val="Hyperlink"/>
            <w:noProof/>
          </w:rPr>
          <w:t>1</w:t>
        </w:r>
        <w:r w:rsidR="009A02E0">
          <w:rPr>
            <w:rFonts w:asciiTheme="minorHAnsi" w:eastAsiaTheme="minorEastAsia" w:hAnsiTheme="minorHAnsi" w:cstheme="minorBidi"/>
            <w:noProof/>
            <w:sz w:val="22"/>
            <w:szCs w:val="22"/>
          </w:rPr>
          <w:tab/>
        </w:r>
        <w:r w:rsidR="009A02E0" w:rsidRPr="00E43DEE">
          <w:rPr>
            <w:rStyle w:val="Hyperlink"/>
            <w:noProof/>
          </w:rPr>
          <w:t>Introduction</w:t>
        </w:r>
        <w:r w:rsidR="009A02E0">
          <w:rPr>
            <w:noProof/>
            <w:webHidden/>
          </w:rPr>
          <w:tab/>
        </w:r>
        <w:r w:rsidR="009A02E0">
          <w:rPr>
            <w:noProof/>
            <w:webHidden/>
          </w:rPr>
          <w:fldChar w:fldCharType="begin"/>
        </w:r>
        <w:r w:rsidR="009A02E0">
          <w:rPr>
            <w:noProof/>
            <w:webHidden/>
          </w:rPr>
          <w:instrText xml:space="preserve"> PAGEREF _Toc448491018 \h </w:instrText>
        </w:r>
        <w:r w:rsidR="009A02E0">
          <w:rPr>
            <w:noProof/>
            <w:webHidden/>
          </w:rPr>
        </w:r>
        <w:r w:rsidR="009A02E0">
          <w:rPr>
            <w:noProof/>
            <w:webHidden/>
          </w:rPr>
          <w:fldChar w:fldCharType="separate"/>
        </w:r>
        <w:r>
          <w:rPr>
            <w:noProof/>
            <w:webHidden/>
          </w:rPr>
          <w:t>4</w:t>
        </w:r>
        <w:r w:rsidR="009A02E0">
          <w:rPr>
            <w:noProof/>
            <w:webHidden/>
          </w:rPr>
          <w:fldChar w:fldCharType="end"/>
        </w:r>
      </w:hyperlink>
    </w:p>
    <w:p w:rsidR="009A02E0" w:rsidRDefault="00740EC7">
      <w:pPr>
        <w:pStyle w:val="TOC2"/>
        <w:rPr>
          <w:rFonts w:asciiTheme="minorHAnsi" w:eastAsiaTheme="minorEastAsia" w:hAnsiTheme="minorHAnsi" w:cstheme="minorBidi"/>
          <w:noProof/>
          <w:sz w:val="22"/>
          <w:szCs w:val="22"/>
        </w:rPr>
      </w:pPr>
      <w:hyperlink w:anchor="_Toc448491019" w:history="1">
        <w:r w:rsidR="009A02E0" w:rsidRPr="00E43DEE">
          <w:rPr>
            <w:rStyle w:val="Hyperlink"/>
            <w:noProof/>
          </w:rPr>
          <w:t>1.1</w:t>
        </w:r>
        <w:r w:rsidR="009A02E0">
          <w:rPr>
            <w:rFonts w:asciiTheme="minorHAnsi" w:eastAsiaTheme="minorEastAsia" w:hAnsiTheme="minorHAnsi" w:cstheme="minorBidi"/>
            <w:noProof/>
            <w:sz w:val="22"/>
            <w:szCs w:val="22"/>
          </w:rPr>
          <w:tab/>
        </w:r>
        <w:r w:rsidR="009A02E0" w:rsidRPr="00E43DEE">
          <w:rPr>
            <w:rStyle w:val="Hyperlink"/>
            <w:noProof/>
          </w:rPr>
          <w:t>Background</w:t>
        </w:r>
        <w:r w:rsidR="009A02E0">
          <w:rPr>
            <w:noProof/>
            <w:webHidden/>
          </w:rPr>
          <w:tab/>
        </w:r>
        <w:r w:rsidR="009A02E0">
          <w:rPr>
            <w:noProof/>
            <w:webHidden/>
          </w:rPr>
          <w:fldChar w:fldCharType="begin"/>
        </w:r>
        <w:r w:rsidR="009A02E0">
          <w:rPr>
            <w:noProof/>
            <w:webHidden/>
          </w:rPr>
          <w:instrText xml:space="preserve"> PAGEREF _Toc448491019 \h </w:instrText>
        </w:r>
        <w:r w:rsidR="009A02E0">
          <w:rPr>
            <w:noProof/>
            <w:webHidden/>
          </w:rPr>
        </w:r>
        <w:r w:rsidR="009A02E0">
          <w:rPr>
            <w:noProof/>
            <w:webHidden/>
          </w:rPr>
          <w:fldChar w:fldCharType="separate"/>
        </w:r>
        <w:r>
          <w:rPr>
            <w:noProof/>
            <w:webHidden/>
          </w:rPr>
          <w:t>4</w:t>
        </w:r>
        <w:r w:rsidR="009A02E0">
          <w:rPr>
            <w:noProof/>
            <w:webHidden/>
          </w:rPr>
          <w:fldChar w:fldCharType="end"/>
        </w:r>
      </w:hyperlink>
    </w:p>
    <w:p w:rsidR="009A02E0" w:rsidRDefault="00740EC7">
      <w:pPr>
        <w:pStyle w:val="TOC2"/>
        <w:rPr>
          <w:rFonts w:asciiTheme="minorHAnsi" w:eastAsiaTheme="minorEastAsia" w:hAnsiTheme="minorHAnsi" w:cstheme="minorBidi"/>
          <w:noProof/>
          <w:sz w:val="22"/>
          <w:szCs w:val="22"/>
        </w:rPr>
      </w:pPr>
      <w:hyperlink w:anchor="_Toc448491020" w:history="1">
        <w:r w:rsidR="009A02E0" w:rsidRPr="00E43DEE">
          <w:rPr>
            <w:rStyle w:val="Hyperlink"/>
            <w:noProof/>
          </w:rPr>
          <w:t>1.2</w:t>
        </w:r>
        <w:r w:rsidR="009A02E0">
          <w:rPr>
            <w:rFonts w:asciiTheme="minorHAnsi" w:eastAsiaTheme="minorEastAsia" w:hAnsiTheme="minorHAnsi" w:cstheme="minorBidi"/>
            <w:noProof/>
            <w:sz w:val="22"/>
            <w:szCs w:val="22"/>
          </w:rPr>
          <w:tab/>
        </w:r>
        <w:r w:rsidR="009A02E0" w:rsidRPr="00E43DEE">
          <w:rPr>
            <w:rStyle w:val="Hyperlink"/>
            <w:noProof/>
          </w:rPr>
          <w:t>Document Organization</w:t>
        </w:r>
        <w:r w:rsidR="009A02E0">
          <w:rPr>
            <w:noProof/>
            <w:webHidden/>
          </w:rPr>
          <w:tab/>
        </w:r>
        <w:r w:rsidR="009A02E0">
          <w:rPr>
            <w:noProof/>
            <w:webHidden/>
          </w:rPr>
          <w:fldChar w:fldCharType="begin"/>
        </w:r>
        <w:r w:rsidR="009A02E0">
          <w:rPr>
            <w:noProof/>
            <w:webHidden/>
          </w:rPr>
          <w:instrText xml:space="preserve"> PAGEREF _Toc448491020 \h </w:instrText>
        </w:r>
        <w:r w:rsidR="009A02E0">
          <w:rPr>
            <w:noProof/>
            <w:webHidden/>
          </w:rPr>
        </w:r>
        <w:r w:rsidR="009A02E0">
          <w:rPr>
            <w:noProof/>
            <w:webHidden/>
          </w:rPr>
          <w:fldChar w:fldCharType="separate"/>
        </w:r>
        <w:r>
          <w:rPr>
            <w:noProof/>
            <w:webHidden/>
          </w:rPr>
          <w:t>4</w:t>
        </w:r>
        <w:r w:rsidR="009A02E0">
          <w:rPr>
            <w:noProof/>
            <w:webHidden/>
          </w:rPr>
          <w:fldChar w:fldCharType="end"/>
        </w:r>
      </w:hyperlink>
    </w:p>
    <w:p w:rsidR="009A02E0" w:rsidRDefault="00740EC7">
      <w:pPr>
        <w:pStyle w:val="TOC2"/>
        <w:rPr>
          <w:rFonts w:asciiTheme="minorHAnsi" w:eastAsiaTheme="minorEastAsia" w:hAnsiTheme="minorHAnsi" w:cstheme="minorBidi"/>
          <w:noProof/>
          <w:sz w:val="22"/>
          <w:szCs w:val="22"/>
        </w:rPr>
      </w:pPr>
      <w:hyperlink w:anchor="_Toc448491021" w:history="1">
        <w:r w:rsidR="009A02E0" w:rsidRPr="00E43DEE">
          <w:rPr>
            <w:rStyle w:val="Hyperlink"/>
            <w:noProof/>
          </w:rPr>
          <w:t>1.3</w:t>
        </w:r>
        <w:r w:rsidR="009A02E0">
          <w:rPr>
            <w:rFonts w:asciiTheme="minorHAnsi" w:eastAsiaTheme="minorEastAsia" w:hAnsiTheme="minorHAnsi" w:cstheme="minorBidi"/>
            <w:noProof/>
            <w:sz w:val="22"/>
            <w:szCs w:val="22"/>
          </w:rPr>
          <w:tab/>
        </w:r>
        <w:r w:rsidR="009A02E0" w:rsidRPr="00E43DEE">
          <w:rPr>
            <w:rStyle w:val="Hyperlink"/>
            <w:noProof/>
          </w:rPr>
          <w:t>Document Naming and Conventions</w:t>
        </w:r>
        <w:r w:rsidR="009A02E0">
          <w:rPr>
            <w:noProof/>
            <w:webHidden/>
          </w:rPr>
          <w:tab/>
        </w:r>
        <w:r w:rsidR="009A02E0">
          <w:rPr>
            <w:noProof/>
            <w:webHidden/>
          </w:rPr>
          <w:fldChar w:fldCharType="begin"/>
        </w:r>
        <w:r w:rsidR="009A02E0">
          <w:rPr>
            <w:noProof/>
            <w:webHidden/>
          </w:rPr>
          <w:instrText xml:space="preserve"> PAGEREF _Toc448491021 \h </w:instrText>
        </w:r>
        <w:r w:rsidR="009A02E0">
          <w:rPr>
            <w:noProof/>
            <w:webHidden/>
          </w:rPr>
        </w:r>
        <w:r w:rsidR="009A02E0">
          <w:rPr>
            <w:noProof/>
            <w:webHidden/>
          </w:rPr>
          <w:fldChar w:fldCharType="separate"/>
        </w:r>
        <w:r>
          <w:rPr>
            <w:noProof/>
            <w:webHidden/>
          </w:rPr>
          <w:t>5</w:t>
        </w:r>
        <w:r w:rsidR="009A02E0">
          <w:rPr>
            <w:noProof/>
            <w:webHidden/>
          </w:rPr>
          <w:fldChar w:fldCharType="end"/>
        </w:r>
      </w:hyperlink>
    </w:p>
    <w:p w:rsidR="009A02E0" w:rsidRDefault="00740EC7">
      <w:pPr>
        <w:pStyle w:val="TOC2"/>
        <w:rPr>
          <w:rFonts w:asciiTheme="minorHAnsi" w:eastAsiaTheme="minorEastAsia" w:hAnsiTheme="minorHAnsi" w:cstheme="minorBidi"/>
          <w:noProof/>
          <w:sz w:val="22"/>
          <w:szCs w:val="22"/>
        </w:rPr>
      </w:pPr>
      <w:hyperlink w:anchor="_Toc448491022" w:history="1">
        <w:r w:rsidR="009A02E0" w:rsidRPr="00E43DEE">
          <w:rPr>
            <w:rStyle w:val="Hyperlink"/>
            <w:noProof/>
          </w:rPr>
          <w:t>1.4</w:t>
        </w:r>
        <w:r w:rsidR="009A02E0">
          <w:rPr>
            <w:rFonts w:asciiTheme="minorHAnsi" w:eastAsiaTheme="minorEastAsia" w:hAnsiTheme="minorHAnsi" w:cstheme="minorBidi"/>
            <w:noProof/>
            <w:sz w:val="22"/>
            <w:szCs w:val="22"/>
          </w:rPr>
          <w:tab/>
        </w:r>
        <w:r w:rsidR="009A02E0" w:rsidRPr="00E43DEE">
          <w:rPr>
            <w:rStyle w:val="Hyperlink"/>
            <w:noProof/>
          </w:rPr>
          <w:t>Normative References</w:t>
        </w:r>
        <w:r w:rsidR="009A02E0">
          <w:rPr>
            <w:noProof/>
            <w:webHidden/>
          </w:rPr>
          <w:tab/>
        </w:r>
        <w:r w:rsidR="009A02E0">
          <w:rPr>
            <w:noProof/>
            <w:webHidden/>
          </w:rPr>
          <w:fldChar w:fldCharType="begin"/>
        </w:r>
        <w:r w:rsidR="009A02E0">
          <w:rPr>
            <w:noProof/>
            <w:webHidden/>
          </w:rPr>
          <w:instrText xml:space="preserve"> PAGEREF _Toc448491022 \h </w:instrText>
        </w:r>
        <w:r w:rsidR="009A02E0">
          <w:rPr>
            <w:noProof/>
            <w:webHidden/>
          </w:rPr>
        </w:r>
        <w:r w:rsidR="009A02E0">
          <w:rPr>
            <w:noProof/>
            <w:webHidden/>
          </w:rPr>
          <w:fldChar w:fldCharType="separate"/>
        </w:r>
        <w:r>
          <w:rPr>
            <w:noProof/>
            <w:webHidden/>
          </w:rPr>
          <w:t>5</w:t>
        </w:r>
        <w:r w:rsidR="009A02E0">
          <w:rPr>
            <w:noProof/>
            <w:webHidden/>
          </w:rPr>
          <w:fldChar w:fldCharType="end"/>
        </w:r>
      </w:hyperlink>
    </w:p>
    <w:p w:rsidR="009A02E0" w:rsidRDefault="00740EC7">
      <w:pPr>
        <w:pStyle w:val="TOC2"/>
        <w:rPr>
          <w:rFonts w:asciiTheme="minorHAnsi" w:eastAsiaTheme="minorEastAsia" w:hAnsiTheme="minorHAnsi" w:cstheme="minorBidi"/>
          <w:noProof/>
          <w:sz w:val="22"/>
          <w:szCs w:val="22"/>
        </w:rPr>
      </w:pPr>
      <w:hyperlink w:anchor="_Toc448491023" w:history="1">
        <w:r w:rsidR="009A02E0" w:rsidRPr="00E43DEE">
          <w:rPr>
            <w:rStyle w:val="Hyperlink"/>
            <w:noProof/>
          </w:rPr>
          <w:t>1.5</w:t>
        </w:r>
        <w:r w:rsidR="009A02E0">
          <w:rPr>
            <w:rFonts w:asciiTheme="minorHAnsi" w:eastAsiaTheme="minorEastAsia" w:hAnsiTheme="minorHAnsi" w:cstheme="minorBidi"/>
            <w:noProof/>
            <w:sz w:val="22"/>
            <w:szCs w:val="22"/>
          </w:rPr>
          <w:tab/>
        </w:r>
        <w:r w:rsidR="009A02E0" w:rsidRPr="00E43DEE">
          <w:rPr>
            <w:rStyle w:val="Hyperlink"/>
            <w:noProof/>
          </w:rPr>
          <w:t>Informative References</w:t>
        </w:r>
        <w:r w:rsidR="009A02E0">
          <w:rPr>
            <w:noProof/>
            <w:webHidden/>
          </w:rPr>
          <w:tab/>
        </w:r>
        <w:r w:rsidR="009A02E0">
          <w:rPr>
            <w:noProof/>
            <w:webHidden/>
          </w:rPr>
          <w:fldChar w:fldCharType="begin"/>
        </w:r>
        <w:r w:rsidR="009A02E0">
          <w:rPr>
            <w:noProof/>
            <w:webHidden/>
          </w:rPr>
          <w:instrText xml:space="preserve"> PAGEREF _Toc448491023 \h </w:instrText>
        </w:r>
        <w:r w:rsidR="009A02E0">
          <w:rPr>
            <w:noProof/>
            <w:webHidden/>
          </w:rPr>
        </w:r>
        <w:r w:rsidR="009A02E0">
          <w:rPr>
            <w:noProof/>
            <w:webHidden/>
          </w:rPr>
          <w:fldChar w:fldCharType="separate"/>
        </w:r>
        <w:r>
          <w:rPr>
            <w:noProof/>
            <w:webHidden/>
          </w:rPr>
          <w:t>5</w:t>
        </w:r>
        <w:r w:rsidR="009A02E0">
          <w:rPr>
            <w:noProof/>
            <w:webHidden/>
          </w:rPr>
          <w:fldChar w:fldCharType="end"/>
        </w:r>
      </w:hyperlink>
    </w:p>
    <w:p w:rsidR="009A02E0" w:rsidRDefault="00740EC7">
      <w:pPr>
        <w:pStyle w:val="TOC1"/>
        <w:rPr>
          <w:rFonts w:asciiTheme="minorHAnsi" w:eastAsiaTheme="minorEastAsia" w:hAnsiTheme="minorHAnsi" w:cstheme="minorBidi"/>
          <w:noProof/>
          <w:sz w:val="22"/>
          <w:szCs w:val="22"/>
        </w:rPr>
      </w:pPr>
      <w:hyperlink w:anchor="_Toc448491024" w:history="1">
        <w:r w:rsidR="009A02E0" w:rsidRPr="00E43DEE">
          <w:rPr>
            <w:rStyle w:val="Hyperlink"/>
            <w:noProof/>
          </w:rPr>
          <w:t>2</w:t>
        </w:r>
        <w:r w:rsidR="009A02E0">
          <w:rPr>
            <w:rFonts w:asciiTheme="minorHAnsi" w:eastAsiaTheme="minorEastAsia" w:hAnsiTheme="minorHAnsi" w:cstheme="minorBidi"/>
            <w:noProof/>
            <w:sz w:val="22"/>
            <w:szCs w:val="22"/>
          </w:rPr>
          <w:tab/>
        </w:r>
        <w:r w:rsidR="009A02E0" w:rsidRPr="00E43DEE">
          <w:rPr>
            <w:rStyle w:val="Hyperlink"/>
            <w:noProof/>
          </w:rPr>
          <w:t>Using This Document</w:t>
        </w:r>
        <w:r w:rsidR="009A02E0">
          <w:rPr>
            <w:noProof/>
            <w:webHidden/>
          </w:rPr>
          <w:tab/>
        </w:r>
        <w:r w:rsidR="009A02E0">
          <w:rPr>
            <w:noProof/>
            <w:webHidden/>
          </w:rPr>
          <w:fldChar w:fldCharType="begin"/>
        </w:r>
        <w:r w:rsidR="009A02E0">
          <w:rPr>
            <w:noProof/>
            <w:webHidden/>
          </w:rPr>
          <w:instrText xml:space="preserve"> PAGEREF _Toc448491024 \h </w:instrText>
        </w:r>
        <w:r w:rsidR="009A02E0">
          <w:rPr>
            <w:noProof/>
            <w:webHidden/>
          </w:rPr>
        </w:r>
        <w:r w:rsidR="009A02E0">
          <w:rPr>
            <w:noProof/>
            <w:webHidden/>
          </w:rPr>
          <w:fldChar w:fldCharType="separate"/>
        </w:r>
        <w:r>
          <w:rPr>
            <w:noProof/>
            <w:webHidden/>
          </w:rPr>
          <w:t>7</w:t>
        </w:r>
        <w:r w:rsidR="009A02E0">
          <w:rPr>
            <w:noProof/>
            <w:webHidden/>
          </w:rPr>
          <w:fldChar w:fldCharType="end"/>
        </w:r>
      </w:hyperlink>
    </w:p>
    <w:p w:rsidR="009A02E0" w:rsidRDefault="00740EC7">
      <w:pPr>
        <w:pStyle w:val="TOC2"/>
        <w:rPr>
          <w:rFonts w:asciiTheme="minorHAnsi" w:eastAsiaTheme="minorEastAsia" w:hAnsiTheme="minorHAnsi" w:cstheme="minorBidi"/>
          <w:noProof/>
          <w:sz w:val="22"/>
          <w:szCs w:val="22"/>
        </w:rPr>
      </w:pPr>
      <w:hyperlink w:anchor="_Toc448491025" w:history="1">
        <w:r w:rsidR="009A02E0" w:rsidRPr="00E43DEE">
          <w:rPr>
            <w:rStyle w:val="Hyperlink"/>
            <w:noProof/>
          </w:rPr>
          <w:t>2.1</w:t>
        </w:r>
        <w:r w:rsidR="009A02E0">
          <w:rPr>
            <w:rFonts w:asciiTheme="minorHAnsi" w:eastAsiaTheme="minorEastAsia" w:hAnsiTheme="minorHAnsi" w:cstheme="minorBidi"/>
            <w:noProof/>
            <w:sz w:val="22"/>
            <w:szCs w:val="22"/>
          </w:rPr>
          <w:tab/>
        </w:r>
        <w:r w:rsidR="009A02E0" w:rsidRPr="00E43DEE">
          <w:rPr>
            <w:rStyle w:val="Hyperlink"/>
            <w:noProof/>
          </w:rPr>
          <w:t>Using Media Manifest to Support Interactivity</w:t>
        </w:r>
        <w:r w:rsidR="009A02E0">
          <w:rPr>
            <w:noProof/>
            <w:webHidden/>
          </w:rPr>
          <w:tab/>
        </w:r>
        <w:r w:rsidR="009A02E0">
          <w:rPr>
            <w:noProof/>
            <w:webHidden/>
          </w:rPr>
          <w:fldChar w:fldCharType="begin"/>
        </w:r>
        <w:r w:rsidR="009A02E0">
          <w:rPr>
            <w:noProof/>
            <w:webHidden/>
          </w:rPr>
          <w:instrText xml:space="preserve"> PAGEREF _Toc448491025 \h </w:instrText>
        </w:r>
        <w:r w:rsidR="009A02E0">
          <w:rPr>
            <w:noProof/>
            <w:webHidden/>
          </w:rPr>
        </w:r>
        <w:r w:rsidR="009A02E0">
          <w:rPr>
            <w:noProof/>
            <w:webHidden/>
          </w:rPr>
          <w:fldChar w:fldCharType="separate"/>
        </w:r>
        <w:r>
          <w:rPr>
            <w:noProof/>
            <w:webHidden/>
          </w:rPr>
          <w:t>8</w:t>
        </w:r>
        <w:r w:rsidR="009A02E0">
          <w:rPr>
            <w:noProof/>
            <w:webHidden/>
          </w:rPr>
          <w:fldChar w:fldCharType="end"/>
        </w:r>
      </w:hyperlink>
    </w:p>
    <w:p w:rsidR="009A02E0" w:rsidRDefault="00740EC7">
      <w:pPr>
        <w:pStyle w:val="TOC3"/>
        <w:tabs>
          <w:tab w:val="left" w:pos="1440"/>
          <w:tab w:val="right" w:leader="dot" w:pos="9710"/>
        </w:tabs>
        <w:rPr>
          <w:rFonts w:asciiTheme="minorHAnsi" w:eastAsiaTheme="minorEastAsia" w:hAnsiTheme="minorHAnsi" w:cstheme="minorBidi"/>
          <w:noProof/>
          <w:sz w:val="22"/>
          <w:szCs w:val="22"/>
        </w:rPr>
      </w:pPr>
      <w:hyperlink w:anchor="_Toc448491026" w:history="1">
        <w:r w:rsidR="009A02E0" w:rsidRPr="00E43DEE">
          <w:rPr>
            <w:rStyle w:val="Hyperlink"/>
            <w:noProof/>
          </w:rPr>
          <w:t>2.1.1</w:t>
        </w:r>
        <w:r w:rsidR="009A02E0">
          <w:rPr>
            <w:rFonts w:asciiTheme="minorHAnsi" w:eastAsiaTheme="minorEastAsia" w:hAnsiTheme="minorHAnsi" w:cstheme="minorBidi"/>
            <w:noProof/>
            <w:sz w:val="22"/>
            <w:szCs w:val="22"/>
          </w:rPr>
          <w:tab/>
        </w:r>
        <w:r w:rsidR="009A02E0" w:rsidRPr="00E43DEE">
          <w:rPr>
            <w:rStyle w:val="Hyperlink"/>
            <w:noProof/>
          </w:rPr>
          <w:t>Media Manifest Player</w:t>
        </w:r>
        <w:r w:rsidR="009A02E0">
          <w:rPr>
            <w:noProof/>
            <w:webHidden/>
          </w:rPr>
          <w:tab/>
        </w:r>
        <w:r w:rsidR="009A02E0">
          <w:rPr>
            <w:noProof/>
            <w:webHidden/>
          </w:rPr>
          <w:fldChar w:fldCharType="begin"/>
        </w:r>
        <w:r w:rsidR="009A02E0">
          <w:rPr>
            <w:noProof/>
            <w:webHidden/>
          </w:rPr>
          <w:instrText xml:space="preserve"> PAGEREF _Toc448491026 \h </w:instrText>
        </w:r>
        <w:r w:rsidR="009A02E0">
          <w:rPr>
            <w:noProof/>
            <w:webHidden/>
          </w:rPr>
        </w:r>
        <w:r w:rsidR="009A02E0">
          <w:rPr>
            <w:noProof/>
            <w:webHidden/>
          </w:rPr>
          <w:fldChar w:fldCharType="separate"/>
        </w:r>
        <w:r>
          <w:rPr>
            <w:noProof/>
            <w:webHidden/>
          </w:rPr>
          <w:t>8</w:t>
        </w:r>
        <w:r w:rsidR="009A02E0">
          <w:rPr>
            <w:noProof/>
            <w:webHidden/>
          </w:rPr>
          <w:fldChar w:fldCharType="end"/>
        </w:r>
      </w:hyperlink>
    </w:p>
    <w:p w:rsidR="009A02E0" w:rsidRDefault="00740EC7">
      <w:pPr>
        <w:pStyle w:val="TOC3"/>
        <w:tabs>
          <w:tab w:val="left" w:pos="1440"/>
          <w:tab w:val="right" w:leader="dot" w:pos="9710"/>
        </w:tabs>
        <w:rPr>
          <w:rFonts w:asciiTheme="minorHAnsi" w:eastAsiaTheme="minorEastAsia" w:hAnsiTheme="minorHAnsi" w:cstheme="minorBidi"/>
          <w:noProof/>
          <w:sz w:val="22"/>
          <w:szCs w:val="22"/>
        </w:rPr>
      </w:pPr>
      <w:hyperlink w:anchor="_Toc448491027" w:history="1">
        <w:r w:rsidR="009A02E0" w:rsidRPr="00E43DEE">
          <w:rPr>
            <w:rStyle w:val="Hyperlink"/>
            <w:noProof/>
          </w:rPr>
          <w:t>2.1.2</w:t>
        </w:r>
        <w:r w:rsidR="009A02E0">
          <w:rPr>
            <w:rFonts w:asciiTheme="minorHAnsi" w:eastAsiaTheme="minorEastAsia" w:hAnsiTheme="minorHAnsi" w:cstheme="minorBidi"/>
            <w:noProof/>
            <w:sz w:val="22"/>
            <w:szCs w:val="22"/>
          </w:rPr>
          <w:tab/>
        </w:r>
        <w:r w:rsidR="009A02E0" w:rsidRPr="00E43DEE">
          <w:rPr>
            <w:rStyle w:val="Hyperlink"/>
            <w:noProof/>
          </w:rPr>
          <w:t>CPE-HTML Package as a CPE-Manifest Player</w:t>
        </w:r>
        <w:r w:rsidR="009A02E0">
          <w:rPr>
            <w:noProof/>
            <w:webHidden/>
          </w:rPr>
          <w:tab/>
        </w:r>
        <w:r w:rsidR="009A02E0">
          <w:rPr>
            <w:noProof/>
            <w:webHidden/>
          </w:rPr>
          <w:fldChar w:fldCharType="begin"/>
        </w:r>
        <w:r w:rsidR="009A02E0">
          <w:rPr>
            <w:noProof/>
            <w:webHidden/>
          </w:rPr>
          <w:instrText xml:space="preserve"> PAGEREF _Toc448491027 \h </w:instrText>
        </w:r>
        <w:r w:rsidR="009A02E0">
          <w:rPr>
            <w:noProof/>
            <w:webHidden/>
          </w:rPr>
        </w:r>
        <w:r w:rsidR="009A02E0">
          <w:rPr>
            <w:noProof/>
            <w:webHidden/>
          </w:rPr>
          <w:fldChar w:fldCharType="separate"/>
        </w:r>
        <w:r>
          <w:rPr>
            <w:noProof/>
            <w:webHidden/>
          </w:rPr>
          <w:t>9</w:t>
        </w:r>
        <w:r w:rsidR="009A02E0">
          <w:rPr>
            <w:noProof/>
            <w:webHidden/>
          </w:rPr>
          <w:fldChar w:fldCharType="end"/>
        </w:r>
      </w:hyperlink>
    </w:p>
    <w:p w:rsidR="009A02E0" w:rsidRDefault="00740EC7">
      <w:pPr>
        <w:pStyle w:val="TOC2"/>
        <w:rPr>
          <w:rFonts w:asciiTheme="minorHAnsi" w:eastAsiaTheme="minorEastAsia" w:hAnsiTheme="minorHAnsi" w:cstheme="minorBidi"/>
          <w:noProof/>
          <w:sz w:val="22"/>
          <w:szCs w:val="22"/>
        </w:rPr>
      </w:pPr>
      <w:hyperlink w:anchor="_Toc448491028" w:history="1">
        <w:r w:rsidR="009A02E0" w:rsidRPr="00E43DEE">
          <w:rPr>
            <w:rStyle w:val="Hyperlink"/>
            <w:noProof/>
          </w:rPr>
          <w:t>2.2</w:t>
        </w:r>
        <w:r w:rsidR="009A02E0">
          <w:rPr>
            <w:rFonts w:asciiTheme="minorHAnsi" w:eastAsiaTheme="minorEastAsia" w:hAnsiTheme="minorHAnsi" w:cstheme="minorBidi"/>
            <w:noProof/>
            <w:sz w:val="22"/>
            <w:szCs w:val="22"/>
          </w:rPr>
          <w:tab/>
        </w:r>
        <w:r w:rsidR="009A02E0" w:rsidRPr="00E43DEE">
          <w:rPr>
            <w:rStyle w:val="Hyperlink"/>
            <w:noProof/>
          </w:rPr>
          <w:t>Related Material</w:t>
        </w:r>
        <w:r w:rsidR="009A02E0">
          <w:rPr>
            <w:noProof/>
            <w:webHidden/>
          </w:rPr>
          <w:tab/>
        </w:r>
        <w:r w:rsidR="009A02E0">
          <w:rPr>
            <w:noProof/>
            <w:webHidden/>
          </w:rPr>
          <w:fldChar w:fldCharType="begin"/>
        </w:r>
        <w:r w:rsidR="009A02E0">
          <w:rPr>
            <w:noProof/>
            <w:webHidden/>
          </w:rPr>
          <w:instrText xml:space="preserve"> PAGEREF _Toc448491028 \h </w:instrText>
        </w:r>
        <w:r w:rsidR="009A02E0">
          <w:rPr>
            <w:noProof/>
            <w:webHidden/>
          </w:rPr>
        </w:r>
        <w:r w:rsidR="009A02E0">
          <w:rPr>
            <w:noProof/>
            <w:webHidden/>
          </w:rPr>
          <w:fldChar w:fldCharType="separate"/>
        </w:r>
        <w:r>
          <w:rPr>
            <w:noProof/>
            <w:webHidden/>
          </w:rPr>
          <w:t>10</w:t>
        </w:r>
        <w:r w:rsidR="009A02E0">
          <w:rPr>
            <w:noProof/>
            <w:webHidden/>
          </w:rPr>
          <w:fldChar w:fldCharType="end"/>
        </w:r>
      </w:hyperlink>
    </w:p>
    <w:p w:rsidR="009A02E0" w:rsidRDefault="00740EC7">
      <w:pPr>
        <w:pStyle w:val="TOC1"/>
        <w:rPr>
          <w:rFonts w:asciiTheme="minorHAnsi" w:eastAsiaTheme="minorEastAsia" w:hAnsiTheme="minorHAnsi" w:cstheme="minorBidi"/>
          <w:noProof/>
          <w:sz w:val="22"/>
          <w:szCs w:val="22"/>
        </w:rPr>
      </w:pPr>
      <w:hyperlink w:anchor="_Toc448491029" w:history="1">
        <w:r w:rsidR="009A02E0" w:rsidRPr="00E43DEE">
          <w:rPr>
            <w:rStyle w:val="Hyperlink"/>
            <w:noProof/>
          </w:rPr>
          <w:t>3</w:t>
        </w:r>
        <w:r w:rsidR="009A02E0">
          <w:rPr>
            <w:rFonts w:asciiTheme="minorHAnsi" w:eastAsiaTheme="minorEastAsia" w:hAnsiTheme="minorHAnsi" w:cstheme="minorBidi"/>
            <w:noProof/>
            <w:sz w:val="22"/>
            <w:szCs w:val="22"/>
          </w:rPr>
          <w:tab/>
        </w:r>
        <w:r w:rsidR="009A02E0" w:rsidRPr="00E43DEE">
          <w:rPr>
            <w:rStyle w:val="Hyperlink"/>
            <w:noProof/>
          </w:rPr>
          <w:t>General Guidance</w:t>
        </w:r>
        <w:r w:rsidR="009A02E0">
          <w:rPr>
            <w:noProof/>
            <w:webHidden/>
          </w:rPr>
          <w:tab/>
        </w:r>
        <w:r w:rsidR="009A02E0">
          <w:rPr>
            <w:noProof/>
            <w:webHidden/>
          </w:rPr>
          <w:fldChar w:fldCharType="begin"/>
        </w:r>
        <w:r w:rsidR="009A02E0">
          <w:rPr>
            <w:noProof/>
            <w:webHidden/>
          </w:rPr>
          <w:instrText xml:space="preserve"> PAGEREF _Toc448491029 \h </w:instrText>
        </w:r>
        <w:r w:rsidR="009A02E0">
          <w:rPr>
            <w:noProof/>
            <w:webHidden/>
          </w:rPr>
        </w:r>
        <w:r w:rsidR="009A02E0">
          <w:rPr>
            <w:noProof/>
            <w:webHidden/>
          </w:rPr>
          <w:fldChar w:fldCharType="separate"/>
        </w:r>
        <w:r>
          <w:rPr>
            <w:noProof/>
            <w:webHidden/>
          </w:rPr>
          <w:t>12</w:t>
        </w:r>
        <w:r w:rsidR="009A02E0">
          <w:rPr>
            <w:noProof/>
            <w:webHidden/>
          </w:rPr>
          <w:fldChar w:fldCharType="end"/>
        </w:r>
      </w:hyperlink>
    </w:p>
    <w:p w:rsidR="009A02E0" w:rsidRDefault="00740EC7">
      <w:pPr>
        <w:pStyle w:val="TOC2"/>
        <w:rPr>
          <w:rFonts w:asciiTheme="minorHAnsi" w:eastAsiaTheme="minorEastAsia" w:hAnsiTheme="minorHAnsi" w:cstheme="minorBidi"/>
          <w:noProof/>
          <w:sz w:val="22"/>
          <w:szCs w:val="22"/>
        </w:rPr>
      </w:pPr>
      <w:hyperlink w:anchor="_Toc448491030" w:history="1">
        <w:r w:rsidR="009A02E0" w:rsidRPr="00E43DEE">
          <w:rPr>
            <w:rStyle w:val="Hyperlink"/>
            <w:noProof/>
          </w:rPr>
          <w:t>3.1</w:t>
        </w:r>
        <w:r w:rsidR="009A02E0">
          <w:rPr>
            <w:rFonts w:asciiTheme="minorHAnsi" w:eastAsiaTheme="minorEastAsia" w:hAnsiTheme="minorHAnsi" w:cstheme="minorBidi"/>
            <w:noProof/>
            <w:sz w:val="22"/>
            <w:szCs w:val="22"/>
          </w:rPr>
          <w:tab/>
        </w:r>
        <w:r w:rsidR="009A02E0" w:rsidRPr="00E43DEE">
          <w:rPr>
            <w:rStyle w:val="Hyperlink"/>
            <w:noProof/>
          </w:rPr>
          <w:t>Packaging Content into Media Manifest XML Documents</w:t>
        </w:r>
        <w:r w:rsidR="009A02E0">
          <w:rPr>
            <w:noProof/>
            <w:webHidden/>
          </w:rPr>
          <w:tab/>
        </w:r>
        <w:r w:rsidR="009A02E0">
          <w:rPr>
            <w:noProof/>
            <w:webHidden/>
          </w:rPr>
          <w:fldChar w:fldCharType="begin"/>
        </w:r>
        <w:r w:rsidR="009A02E0">
          <w:rPr>
            <w:noProof/>
            <w:webHidden/>
          </w:rPr>
          <w:instrText xml:space="preserve"> PAGEREF _Toc448491030 \h </w:instrText>
        </w:r>
        <w:r w:rsidR="009A02E0">
          <w:rPr>
            <w:noProof/>
            <w:webHidden/>
          </w:rPr>
        </w:r>
        <w:r w:rsidR="009A02E0">
          <w:rPr>
            <w:noProof/>
            <w:webHidden/>
          </w:rPr>
          <w:fldChar w:fldCharType="separate"/>
        </w:r>
        <w:r>
          <w:rPr>
            <w:noProof/>
            <w:webHidden/>
          </w:rPr>
          <w:t>12</w:t>
        </w:r>
        <w:r w:rsidR="009A02E0">
          <w:rPr>
            <w:noProof/>
            <w:webHidden/>
          </w:rPr>
          <w:fldChar w:fldCharType="end"/>
        </w:r>
      </w:hyperlink>
    </w:p>
    <w:p w:rsidR="009A02E0" w:rsidRDefault="00740EC7">
      <w:pPr>
        <w:pStyle w:val="TOC2"/>
        <w:rPr>
          <w:rFonts w:asciiTheme="minorHAnsi" w:eastAsiaTheme="minorEastAsia" w:hAnsiTheme="minorHAnsi" w:cstheme="minorBidi"/>
          <w:noProof/>
          <w:sz w:val="22"/>
          <w:szCs w:val="22"/>
        </w:rPr>
      </w:pPr>
      <w:hyperlink w:anchor="_Toc448491031" w:history="1">
        <w:r w:rsidR="009A02E0" w:rsidRPr="00E43DEE">
          <w:rPr>
            <w:rStyle w:val="Hyperlink"/>
            <w:noProof/>
          </w:rPr>
          <w:t>3.2</w:t>
        </w:r>
        <w:r w:rsidR="009A02E0">
          <w:rPr>
            <w:rFonts w:asciiTheme="minorHAnsi" w:eastAsiaTheme="minorEastAsia" w:hAnsiTheme="minorHAnsi" w:cstheme="minorBidi"/>
            <w:noProof/>
            <w:sz w:val="22"/>
            <w:szCs w:val="22"/>
          </w:rPr>
          <w:tab/>
        </w:r>
        <w:r w:rsidR="009A02E0" w:rsidRPr="00E43DEE">
          <w:rPr>
            <w:rStyle w:val="Hyperlink"/>
            <w:noProof/>
          </w:rPr>
          <w:t>Identifiers</w:t>
        </w:r>
        <w:r w:rsidR="009A02E0">
          <w:rPr>
            <w:noProof/>
            <w:webHidden/>
          </w:rPr>
          <w:tab/>
        </w:r>
        <w:r w:rsidR="009A02E0">
          <w:rPr>
            <w:noProof/>
            <w:webHidden/>
          </w:rPr>
          <w:fldChar w:fldCharType="begin"/>
        </w:r>
        <w:r w:rsidR="009A02E0">
          <w:rPr>
            <w:noProof/>
            <w:webHidden/>
          </w:rPr>
          <w:instrText xml:space="preserve"> PAGEREF _Toc448491031 \h </w:instrText>
        </w:r>
        <w:r w:rsidR="009A02E0">
          <w:rPr>
            <w:noProof/>
            <w:webHidden/>
          </w:rPr>
        </w:r>
        <w:r w:rsidR="009A02E0">
          <w:rPr>
            <w:noProof/>
            <w:webHidden/>
          </w:rPr>
          <w:fldChar w:fldCharType="separate"/>
        </w:r>
        <w:r>
          <w:rPr>
            <w:noProof/>
            <w:webHidden/>
          </w:rPr>
          <w:t>12</w:t>
        </w:r>
        <w:r w:rsidR="009A02E0">
          <w:rPr>
            <w:noProof/>
            <w:webHidden/>
          </w:rPr>
          <w:fldChar w:fldCharType="end"/>
        </w:r>
      </w:hyperlink>
    </w:p>
    <w:p w:rsidR="009A02E0" w:rsidRDefault="00740EC7">
      <w:pPr>
        <w:pStyle w:val="TOC1"/>
        <w:rPr>
          <w:rFonts w:asciiTheme="minorHAnsi" w:eastAsiaTheme="minorEastAsia" w:hAnsiTheme="minorHAnsi" w:cstheme="minorBidi"/>
          <w:noProof/>
          <w:sz w:val="22"/>
          <w:szCs w:val="22"/>
        </w:rPr>
      </w:pPr>
      <w:hyperlink w:anchor="_Toc448491032" w:history="1">
        <w:r w:rsidR="009A02E0" w:rsidRPr="00E43DEE">
          <w:rPr>
            <w:rStyle w:val="Hyperlink"/>
            <w:noProof/>
          </w:rPr>
          <w:t>4</w:t>
        </w:r>
        <w:r w:rsidR="009A02E0">
          <w:rPr>
            <w:rFonts w:asciiTheme="minorHAnsi" w:eastAsiaTheme="minorEastAsia" w:hAnsiTheme="minorHAnsi" w:cstheme="minorBidi"/>
            <w:noProof/>
            <w:sz w:val="22"/>
            <w:szCs w:val="22"/>
          </w:rPr>
          <w:tab/>
        </w:r>
        <w:r w:rsidR="009A02E0" w:rsidRPr="00E43DEE">
          <w:rPr>
            <w:rStyle w:val="Hyperlink"/>
            <w:noProof/>
          </w:rPr>
          <w:t>Manifest Information Model</w:t>
        </w:r>
        <w:r w:rsidR="009A02E0">
          <w:rPr>
            <w:noProof/>
            <w:webHidden/>
          </w:rPr>
          <w:tab/>
        </w:r>
        <w:r w:rsidR="009A02E0">
          <w:rPr>
            <w:noProof/>
            <w:webHidden/>
          </w:rPr>
          <w:fldChar w:fldCharType="begin"/>
        </w:r>
        <w:r w:rsidR="009A02E0">
          <w:rPr>
            <w:noProof/>
            <w:webHidden/>
          </w:rPr>
          <w:instrText xml:space="preserve"> PAGEREF _Toc448491032 \h </w:instrText>
        </w:r>
        <w:r w:rsidR="009A02E0">
          <w:rPr>
            <w:noProof/>
            <w:webHidden/>
          </w:rPr>
        </w:r>
        <w:r w:rsidR="009A02E0">
          <w:rPr>
            <w:noProof/>
            <w:webHidden/>
          </w:rPr>
          <w:fldChar w:fldCharType="separate"/>
        </w:r>
        <w:r>
          <w:rPr>
            <w:noProof/>
            <w:webHidden/>
          </w:rPr>
          <w:t>13</w:t>
        </w:r>
        <w:r w:rsidR="009A02E0">
          <w:rPr>
            <w:noProof/>
            <w:webHidden/>
          </w:rPr>
          <w:fldChar w:fldCharType="end"/>
        </w:r>
      </w:hyperlink>
    </w:p>
    <w:p w:rsidR="009A02E0" w:rsidRDefault="00740EC7">
      <w:pPr>
        <w:pStyle w:val="TOC1"/>
        <w:rPr>
          <w:rFonts w:asciiTheme="minorHAnsi" w:eastAsiaTheme="minorEastAsia" w:hAnsiTheme="minorHAnsi" w:cstheme="minorBidi"/>
          <w:noProof/>
          <w:sz w:val="22"/>
          <w:szCs w:val="22"/>
        </w:rPr>
      </w:pPr>
      <w:hyperlink w:anchor="_Toc448491033" w:history="1">
        <w:r w:rsidR="009A02E0" w:rsidRPr="00E43DEE">
          <w:rPr>
            <w:rStyle w:val="Hyperlink"/>
            <w:noProof/>
          </w:rPr>
          <w:t>5</w:t>
        </w:r>
        <w:r w:rsidR="009A02E0">
          <w:rPr>
            <w:rFonts w:asciiTheme="minorHAnsi" w:eastAsiaTheme="minorEastAsia" w:hAnsiTheme="minorHAnsi" w:cstheme="minorBidi"/>
            <w:noProof/>
            <w:sz w:val="22"/>
            <w:szCs w:val="22"/>
          </w:rPr>
          <w:tab/>
        </w:r>
        <w:r w:rsidR="009A02E0" w:rsidRPr="00E43DEE">
          <w:rPr>
            <w:rStyle w:val="Hyperlink"/>
            <w:noProof/>
          </w:rPr>
          <w:t>Manifest Encoding Constraints</w:t>
        </w:r>
        <w:r w:rsidR="009A02E0">
          <w:rPr>
            <w:noProof/>
            <w:webHidden/>
          </w:rPr>
          <w:tab/>
        </w:r>
        <w:r w:rsidR="009A02E0">
          <w:rPr>
            <w:noProof/>
            <w:webHidden/>
          </w:rPr>
          <w:fldChar w:fldCharType="begin"/>
        </w:r>
        <w:r w:rsidR="009A02E0">
          <w:rPr>
            <w:noProof/>
            <w:webHidden/>
          </w:rPr>
          <w:instrText xml:space="preserve"> PAGEREF _Toc448491033 \h </w:instrText>
        </w:r>
        <w:r w:rsidR="009A02E0">
          <w:rPr>
            <w:noProof/>
            <w:webHidden/>
          </w:rPr>
        </w:r>
        <w:r w:rsidR="009A02E0">
          <w:rPr>
            <w:noProof/>
            <w:webHidden/>
          </w:rPr>
          <w:fldChar w:fldCharType="separate"/>
        </w:r>
        <w:r>
          <w:rPr>
            <w:noProof/>
            <w:webHidden/>
          </w:rPr>
          <w:t>17</w:t>
        </w:r>
        <w:r w:rsidR="009A02E0">
          <w:rPr>
            <w:noProof/>
            <w:webHidden/>
          </w:rPr>
          <w:fldChar w:fldCharType="end"/>
        </w:r>
      </w:hyperlink>
    </w:p>
    <w:p w:rsidR="009A02E0" w:rsidRDefault="00740EC7">
      <w:pPr>
        <w:pStyle w:val="TOC2"/>
        <w:rPr>
          <w:rFonts w:asciiTheme="minorHAnsi" w:eastAsiaTheme="minorEastAsia" w:hAnsiTheme="minorHAnsi" w:cstheme="minorBidi"/>
          <w:noProof/>
          <w:sz w:val="22"/>
          <w:szCs w:val="22"/>
        </w:rPr>
      </w:pPr>
      <w:hyperlink w:anchor="_Toc448491034" w:history="1">
        <w:r w:rsidR="009A02E0" w:rsidRPr="00E43DEE">
          <w:rPr>
            <w:rStyle w:val="Hyperlink"/>
            <w:noProof/>
          </w:rPr>
          <w:t>5.1</w:t>
        </w:r>
        <w:r w:rsidR="009A02E0">
          <w:rPr>
            <w:rFonts w:asciiTheme="minorHAnsi" w:eastAsiaTheme="minorEastAsia" w:hAnsiTheme="minorHAnsi" w:cstheme="minorBidi"/>
            <w:noProof/>
            <w:sz w:val="22"/>
            <w:szCs w:val="22"/>
          </w:rPr>
          <w:tab/>
        </w:r>
        <w:r w:rsidR="009A02E0" w:rsidRPr="00E43DEE">
          <w:rPr>
            <w:rStyle w:val="Hyperlink"/>
            <w:noProof/>
          </w:rPr>
          <w:t>Metadata</w:t>
        </w:r>
        <w:r w:rsidR="009A02E0">
          <w:rPr>
            <w:noProof/>
            <w:webHidden/>
          </w:rPr>
          <w:tab/>
        </w:r>
        <w:r w:rsidR="009A02E0">
          <w:rPr>
            <w:noProof/>
            <w:webHidden/>
          </w:rPr>
          <w:fldChar w:fldCharType="begin"/>
        </w:r>
        <w:r w:rsidR="009A02E0">
          <w:rPr>
            <w:noProof/>
            <w:webHidden/>
          </w:rPr>
          <w:instrText xml:space="preserve"> PAGEREF _Toc448491034 \h </w:instrText>
        </w:r>
        <w:r w:rsidR="009A02E0">
          <w:rPr>
            <w:noProof/>
            <w:webHidden/>
          </w:rPr>
        </w:r>
        <w:r w:rsidR="009A02E0">
          <w:rPr>
            <w:noProof/>
            <w:webHidden/>
          </w:rPr>
          <w:fldChar w:fldCharType="separate"/>
        </w:r>
        <w:r>
          <w:rPr>
            <w:noProof/>
            <w:webHidden/>
          </w:rPr>
          <w:t>17</w:t>
        </w:r>
        <w:r w:rsidR="009A02E0">
          <w:rPr>
            <w:noProof/>
            <w:webHidden/>
          </w:rPr>
          <w:fldChar w:fldCharType="end"/>
        </w:r>
      </w:hyperlink>
    </w:p>
    <w:p w:rsidR="009A02E0" w:rsidRDefault="00740EC7">
      <w:pPr>
        <w:pStyle w:val="TOC3"/>
        <w:tabs>
          <w:tab w:val="left" w:pos="1440"/>
          <w:tab w:val="right" w:leader="dot" w:pos="9710"/>
        </w:tabs>
        <w:rPr>
          <w:rFonts w:asciiTheme="minorHAnsi" w:eastAsiaTheme="minorEastAsia" w:hAnsiTheme="minorHAnsi" w:cstheme="minorBidi"/>
          <w:noProof/>
          <w:sz w:val="22"/>
          <w:szCs w:val="22"/>
        </w:rPr>
      </w:pPr>
      <w:hyperlink w:anchor="_Toc448491035" w:history="1">
        <w:r w:rsidR="009A02E0" w:rsidRPr="00E43DEE">
          <w:rPr>
            <w:rStyle w:val="Hyperlink"/>
            <w:noProof/>
            <w:lang w:eastAsia="ja-JP"/>
          </w:rPr>
          <w:t>5.1.1</w:t>
        </w:r>
        <w:r w:rsidR="009A02E0">
          <w:rPr>
            <w:rFonts w:asciiTheme="minorHAnsi" w:eastAsiaTheme="minorEastAsia" w:hAnsiTheme="minorHAnsi" w:cstheme="minorBidi"/>
            <w:noProof/>
            <w:sz w:val="22"/>
            <w:szCs w:val="22"/>
          </w:rPr>
          <w:tab/>
        </w:r>
        <w:r w:rsidR="009A02E0" w:rsidRPr="00E43DEE">
          <w:rPr>
            <w:rStyle w:val="Hyperlink"/>
            <w:noProof/>
            <w:lang w:eastAsia="ja-JP"/>
          </w:rPr>
          <w:t>Metadata Source</w:t>
        </w:r>
        <w:r w:rsidR="009A02E0">
          <w:rPr>
            <w:noProof/>
            <w:webHidden/>
          </w:rPr>
          <w:tab/>
        </w:r>
        <w:r w:rsidR="009A02E0">
          <w:rPr>
            <w:noProof/>
            <w:webHidden/>
          </w:rPr>
          <w:fldChar w:fldCharType="begin"/>
        </w:r>
        <w:r w:rsidR="009A02E0">
          <w:rPr>
            <w:noProof/>
            <w:webHidden/>
          </w:rPr>
          <w:instrText xml:space="preserve"> PAGEREF _Toc448491035 \h </w:instrText>
        </w:r>
        <w:r w:rsidR="009A02E0">
          <w:rPr>
            <w:noProof/>
            <w:webHidden/>
          </w:rPr>
        </w:r>
        <w:r w:rsidR="009A02E0">
          <w:rPr>
            <w:noProof/>
            <w:webHidden/>
          </w:rPr>
          <w:fldChar w:fldCharType="separate"/>
        </w:r>
        <w:r>
          <w:rPr>
            <w:noProof/>
            <w:webHidden/>
          </w:rPr>
          <w:t>17</w:t>
        </w:r>
        <w:r w:rsidR="009A02E0">
          <w:rPr>
            <w:noProof/>
            <w:webHidden/>
          </w:rPr>
          <w:fldChar w:fldCharType="end"/>
        </w:r>
      </w:hyperlink>
    </w:p>
    <w:p w:rsidR="009A02E0" w:rsidRDefault="00740EC7">
      <w:pPr>
        <w:pStyle w:val="TOC3"/>
        <w:tabs>
          <w:tab w:val="left" w:pos="1440"/>
          <w:tab w:val="right" w:leader="dot" w:pos="9710"/>
        </w:tabs>
        <w:rPr>
          <w:rFonts w:asciiTheme="minorHAnsi" w:eastAsiaTheme="minorEastAsia" w:hAnsiTheme="minorHAnsi" w:cstheme="minorBidi"/>
          <w:noProof/>
          <w:sz w:val="22"/>
          <w:szCs w:val="22"/>
        </w:rPr>
      </w:pPr>
      <w:hyperlink w:anchor="_Toc448491036" w:history="1">
        <w:r w:rsidR="009A02E0" w:rsidRPr="00E43DEE">
          <w:rPr>
            <w:rStyle w:val="Hyperlink"/>
            <w:noProof/>
            <w:lang w:eastAsia="ja-JP"/>
          </w:rPr>
          <w:t>5.1.2</w:t>
        </w:r>
        <w:r w:rsidR="009A02E0">
          <w:rPr>
            <w:rFonts w:asciiTheme="minorHAnsi" w:eastAsiaTheme="minorEastAsia" w:hAnsiTheme="minorHAnsi" w:cstheme="minorBidi"/>
            <w:noProof/>
            <w:sz w:val="22"/>
            <w:szCs w:val="22"/>
          </w:rPr>
          <w:tab/>
        </w:r>
        <w:r w:rsidR="009A02E0" w:rsidRPr="00E43DEE">
          <w:rPr>
            <w:rStyle w:val="Hyperlink"/>
            <w:noProof/>
            <w:lang w:eastAsia="ja-JP"/>
          </w:rPr>
          <w:t>Required Metadata</w:t>
        </w:r>
        <w:r w:rsidR="009A02E0">
          <w:rPr>
            <w:noProof/>
            <w:webHidden/>
          </w:rPr>
          <w:tab/>
        </w:r>
        <w:r w:rsidR="009A02E0">
          <w:rPr>
            <w:noProof/>
            <w:webHidden/>
          </w:rPr>
          <w:fldChar w:fldCharType="begin"/>
        </w:r>
        <w:r w:rsidR="009A02E0">
          <w:rPr>
            <w:noProof/>
            <w:webHidden/>
          </w:rPr>
          <w:instrText xml:space="preserve"> PAGEREF _Toc448491036 \h </w:instrText>
        </w:r>
        <w:r w:rsidR="009A02E0">
          <w:rPr>
            <w:noProof/>
            <w:webHidden/>
          </w:rPr>
        </w:r>
        <w:r w:rsidR="009A02E0">
          <w:rPr>
            <w:noProof/>
            <w:webHidden/>
          </w:rPr>
          <w:fldChar w:fldCharType="separate"/>
        </w:r>
        <w:r>
          <w:rPr>
            <w:noProof/>
            <w:webHidden/>
          </w:rPr>
          <w:t>17</w:t>
        </w:r>
        <w:r w:rsidR="009A02E0">
          <w:rPr>
            <w:noProof/>
            <w:webHidden/>
          </w:rPr>
          <w:fldChar w:fldCharType="end"/>
        </w:r>
      </w:hyperlink>
    </w:p>
    <w:p w:rsidR="009A02E0" w:rsidRDefault="00740EC7">
      <w:pPr>
        <w:pStyle w:val="TOC2"/>
        <w:rPr>
          <w:rFonts w:asciiTheme="minorHAnsi" w:eastAsiaTheme="minorEastAsia" w:hAnsiTheme="minorHAnsi" w:cstheme="minorBidi"/>
          <w:noProof/>
          <w:sz w:val="22"/>
          <w:szCs w:val="22"/>
        </w:rPr>
      </w:pPr>
      <w:hyperlink w:anchor="_Toc448491037" w:history="1">
        <w:r w:rsidR="009A02E0" w:rsidRPr="00E43DEE">
          <w:rPr>
            <w:rStyle w:val="Hyperlink"/>
            <w:noProof/>
          </w:rPr>
          <w:t>5.2</w:t>
        </w:r>
        <w:r w:rsidR="009A02E0">
          <w:rPr>
            <w:rFonts w:asciiTheme="minorHAnsi" w:eastAsiaTheme="minorEastAsia" w:hAnsiTheme="minorHAnsi" w:cstheme="minorBidi"/>
            <w:noProof/>
            <w:sz w:val="22"/>
            <w:szCs w:val="22"/>
          </w:rPr>
          <w:tab/>
        </w:r>
        <w:r w:rsidR="009A02E0" w:rsidRPr="00E43DEE">
          <w:rPr>
            <w:rStyle w:val="Hyperlink"/>
            <w:noProof/>
          </w:rPr>
          <w:t>Applications</w:t>
        </w:r>
        <w:r w:rsidR="009A02E0">
          <w:rPr>
            <w:noProof/>
            <w:webHidden/>
          </w:rPr>
          <w:tab/>
        </w:r>
        <w:r w:rsidR="009A02E0">
          <w:rPr>
            <w:noProof/>
            <w:webHidden/>
          </w:rPr>
          <w:fldChar w:fldCharType="begin"/>
        </w:r>
        <w:r w:rsidR="009A02E0">
          <w:rPr>
            <w:noProof/>
            <w:webHidden/>
          </w:rPr>
          <w:instrText xml:space="preserve"> PAGEREF _Toc448491037 \h </w:instrText>
        </w:r>
        <w:r w:rsidR="009A02E0">
          <w:rPr>
            <w:noProof/>
            <w:webHidden/>
          </w:rPr>
        </w:r>
        <w:r w:rsidR="009A02E0">
          <w:rPr>
            <w:noProof/>
            <w:webHidden/>
          </w:rPr>
          <w:fldChar w:fldCharType="separate"/>
        </w:r>
        <w:r>
          <w:rPr>
            <w:noProof/>
            <w:webHidden/>
          </w:rPr>
          <w:t>18</w:t>
        </w:r>
        <w:r w:rsidR="009A02E0">
          <w:rPr>
            <w:noProof/>
            <w:webHidden/>
          </w:rPr>
          <w:fldChar w:fldCharType="end"/>
        </w:r>
      </w:hyperlink>
    </w:p>
    <w:p w:rsidR="009A02E0" w:rsidRDefault="00740EC7">
      <w:pPr>
        <w:pStyle w:val="TOC3"/>
        <w:tabs>
          <w:tab w:val="left" w:pos="1440"/>
          <w:tab w:val="right" w:leader="dot" w:pos="9710"/>
        </w:tabs>
        <w:rPr>
          <w:rFonts w:asciiTheme="minorHAnsi" w:eastAsiaTheme="minorEastAsia" w:hAnsiTheme="minorHAnsi" w:cstheme="minorBidi"/>
          <w:noProof/>
          <w:sz w:val="22"/>
          <w:szCs w:val="22"/>
        </w:rPr>
      </w:pPr>
      <w:hyperlink w:anchor="_Toc448491038" w:history="1">
        <w:r w:rsidR="009A02E0" w:rsidRPr="00E43DEE">
          <w:rPr>
            <w:rStyle w:val="Hyperlink"/>
            <w:noProof/>
          </w:rPr>
          <w:t>5.2.1</w:t>
        </w:r>
        <w:r w:rsidR="009A02E0">
          <w:rPr>
            <w:rFonts w:asciiTheme="minorHAnsi" w:eastAsiaTheme="minorEastAsia" w:hAnsiTheme="minorHAnsi" w:cstheme="minorBidi"/>
            <w:noProof/>
            <w:sz w:val="22"/>
            <w:szCs w:val="22"/>
          </w:rPr>
          <w:tab/>
        </w:r>
        <w:r w:rsidR="009A02E0" w:rsidRPr="00E43DEE">
          <w:rPr>
            <w:rStyle w:val="Hyperlink"/>
            <w:noProof/>
          </w:rPr>
          <w:t>Application Groups</w:t>
        </w:r>
        <w:r w:rsidR="009A02E0">
          <w:rPr>
            <w:noProof/>
            <w:webHidden/>
          </w:rPr>
          <w:tab/>
        </w:r>
        <w:r w:rsidR="009A02E0">
          <w:rPr>
            <w:noProof/>
            <w:webHidden/>
          </w:rPr>
          <w:fldChar w:fldCharType="begin"/>
        </w:r>
        <w:r w:rsidR="009A02E0">
          <w:rPr>
            <w:noProof/>
            <w:webHidden/>
          </w:rPr>
          <w:instrText xml:space="preserve"> PAGEREF _Toc448491038 \h </w:instrText>
        </w:r>
        <w:r w:rsidR="009A02E0">
          <w:rPr>
            <w:noProof/>
            <w:webHidden/>
          </w:rPr>
        </w:r>
        <w:r w:rsidR="009A02E0">
          <w:rPr>
            <w:noProof/>
            <w:webHidden/>
          </w:rPr>
          <w:fldChar w:fldCharType="separate"/>
        </w:r>
        <w:r>
          <w:rPr>
            <w:noProof/>
            <w:webHidden/>
          </w:rPr>
          <w:t>19</w:t>
        </w:r>
        <w:r w:rsidR="009A02E0">
          <w:rPr>
            <w:noProof/>
            <w:webHidden/>
          </w:rPr>
          <w:fldChar w:fldCharType="end"/>
        </w:r>
      </w:hyperlink>
    </w:p>
    <w:p w:rsidR="009A02E0" w:rsidRDefault="00740EC7">
      <w:pPr>
        <w:pStyle w:val="TOC3"/>
        <w:tabs>
          <w:tab w:val="left" w:pos="1440"/>
          <w:tab w:val="right" w:leader="dot" w:pos="9710"/>
        </w:tabs>
        <w:rPr>
          <w:rFonts w:asciiTheme="minorHAnsi" w:eastAsiaTheme="minorEastAsia" w:hAnsiTheme="minorHAnsi" w:cstheme="minorBidi"/>
          <w:noProof/>
          <w:sz w:val="22"/>
          <w:szCs w:val="22"/>
        </w:rPr>
      </w:pPr>
      <w:hyperlink w:anchor="_Toc448491039" w:history="1">
        <w:r w:rsidR="009A02E0" w:rsidRPr="00E43DEE">
          <w:rPr>
            <w:rStyle w:val="Hyperlink"/>
            <w:noProof/>
          </w:rPr>
          <w:t>5.2.2</w:t>
        </w:r>
        <w:r w:rsidR="009A02E0">
          <w:rPr>
            <w:rFonts w:asciiTheme="minorHAnsi" w:eastAsiaTheme="minorEastAsia" w:hAnsiTheme="minorHAnsi" w:cstheme="minorBidi"/>
            <w:noProof/>
            <w:sz w:val="22"/>
            <w:szCs w:val="22"/>
          </w:rPr>
          <w:tab/>
        </w:r>
        <w:r w:rsidR="009A02E0" w:rsidRPr="00E43DEE">
          <w:rPr>
            <w:rStyle w:val="Hyperlink"/>
            <w:noProof/>
          </w:rPr>
          <w:t>Graceful Degradation</w:t>
        </w:r>
        <w:r w:rsidR="009A02E0">
          <w:rPr>
            <w:noProof/>
            <w:webHidden/>
          </w:rPr>
          <w:tab/>
        </w:r>
        <w:r w:rsidR="009A02E0">
          <w:rPr>
            <w:noProof/>
            <w:webHidden/>
          </w:rPr>
          <w:fldChar w:fldCharType="begin"/>
        </w:r>
        <w:r w:rsidR="009A02E0">
          <w:rPr>
            <w:noProof/>
            <w:webHidden/>
          </w:rPr>
          <w:instrText xml:space="preserve"> PAGEREF _Toc448491039 \h </w:instrText>
        </w:r>
        <w:r w:rsidR="009A02E0">
          <w:rPr>
            <w:noProof/>
            <w:webHidden/>
          </w:rPr>
        </w:r>
        <w:r w:rsidR="009A02E0">
          <w:rPr>
            <w:noProof/>
            <w:webHidden/>
          </w:rPr>
          <w:fldChar w:fldCharType="separate"/>
        </w:r>
        <w:r>
          <w:rPr>
            <w:noProof/>
            <w:webHidden/>
          </w:rPr>
          <w:t>19</w:t>
        </w:r>
        <w:r w:rsidR="009A02E0">
          <w:rPr>
            <w:noProof/>
            <w:webHidden/>
          </w:rPr>
          <w:fldChar w:fldCharType="end"/>
        </w:r>
      </w:hyperlink>
    </w:p>
    <w:p w:rsidR="009A02E0" w:rsidRDefault="00740EC7">
      <w:pPr>
        <w:pStyle w:val="TOC3"/>
        <w:tabs>
          <w:tab w:val="left" w:pos="1440"/>
          <w:tab w:val="right" w:leader="dot" w:pos="9710"/>
        </w:tabs>
        <w:rPr>
          <w:rFonts w:asciiTheme="minorHAnsi" w:eastAsiaTheme="minorEastAsia" w:hAnsiTheme="minorHAnsi" w:cstheme="minorBidi"/>
          <w:noProof/>
          <w:sz w:val="22"/>
          <w:szCs w:val="22"/>
        </w:rPr>
      </w:pPr>
      <w:hyperlink w:anchor="_Toc448491040" w:history="1">
        <w:r w:rsidR="009A02E0" w:rsidRPr="00E43DEE">
          <w:rPr>
            <w:rStyle w:val="Hyperlink"/>
            <w:noProof/>
          </w:rPr>
          <w:t>5.2.3</w:t>
        </w:r>
        <w:r w:rsidR="009A02E0">
          <w:rPr>
            <w:rFonts w:asciiTheme="minorHAnsi" w:eastAsiaTheme="minorEastAsia" w:hAnsiTheme="minorHAnsi" w:cstheme="minorBidi"/>
            <w:noProof/>
            <w:sz w:val="22"/>
            <w:szCs w:val="22"/>
          </w:rPr>
          <w:tab/>
        </w:r>
        <w:r w:rsidR="009A02E0" w:rsidRPr="00E43DEE">
          <w:rPr>
            <w:rStyle w:val="Hyperlink"/>
            <w:noProof/>
          </w:rPr>
          <w:t>Application Reference and Delivery</w:t>
        </w:r>
        <w:r w:rsidR="009A02E0">
          <w:rPr>
            <w:noProof/>
            <w:webHidden/>
          </w:rPr>
          <w:tab/>
        </w:r>
        <w:r w:rsidR="009A02E0">
          <w:rPr>
            <w:noProof/>
            <w:webHidden/>
          </w:rPr>
          <w:fldChar w:fldCharType="begin"/>
        </w:r>
        <w:r w:rsidR="009A02E0">
          <w:rPr>
            <w:noProof/>
            <w:webHidden/>
          </w:rPr>
          <w:instrText xml:space="preserve"> PAGEREF _Toc448491040 \h </w:instrText>
        </w:r>
        <w:r w:rsidR="009A02E0">
          <w:rPr>
            <w:noProof/>
            <w:webHidden/>
          </w:rPr>
        </w:r>
        <w:r w:rsidR="009A02E0">
          <w:rPr>
            <w:noProof/>
            <w:webHidden/>
          </w:rPr>
          <w:fldChar w:fldCharType="separate"/>
        </w:r>
        <w:r>
          <w:rPr>
            <w:noProof/>
            <w:webHidden/>
          </w:rPr>
          <w:t>20</w:t>
        </w:r>
        <w:r w:rsidR="009A02E0">
          <w:rPr>
            <w:noProof/>
            <w:webHidden/>
          </w:rPr>
          <w:fldChar w:fldCharType="end"/>
        </w:r>
      </w:hyperlink>
    </w:p>
    <w:p w:rsidR="005D7CDF" w:rsidRDefault="005D7CDF" w:rsidP="005D7CDF">
      <w:pPr>
        <w:spacing w:before="240"/>
        <w:jc w:val="center"/>
      </w:pPr>
      <w:r>
        <w:fldChar w:fldCharType="end"/>
      </w:r>
    </w:p>
    <w:p w:rsidR="00D414FA" w:rsidRDefault="00D414FA" w:rsidP="00590C9D">
      <w:pPr>
        <w:pStyle w:val="PlainText"/>
        <w:keepNext/>
        <w:rPr>
          <w:rFonts w:ascii="Arial" w:hAnsi="Arial" w:cs="Arial"/>
          <w:color w:val="000000"/>
          <w:sz w:val="20"/>
          <w:szCs w:val="20"/>
          <w:shd w:val="clear" w:color="auto" w:fill="FFFFFF"/>
        </w:rPr>
      </w:pPr>
      <w:bookmarkStart w:id="1" w:name="_Toc273464035"/>
      <w:r w:rsidRPr="00A72A8A">
        <w:rPr>
          <w:rFonts w:ascii="Helvetica" w:hAnsi="Helvetica"/>
          <w:noProof/>
          <w:color w:val="4374B7"/>
          <w:sz w:val="20"/>
          <w:szCs w:val="20"/>
          <w:bdr w:val="none" w:sz="0" w:space="0" w:color="auto" w:frame="1"/>
          <w:shd w:val="clear" w:color="auto" w:fill="FFFFFF"/>
        </w:rPr>
        <w:drawing>
          <wp:inline distT="0" distB="0" distL="0" distR="0" wp14:anchorId="5D4B7865" wp14:editId="3356AB03">
            <wp:extent cx="842645" cy="294005"/>
            <wp:effectExtent l="0" t="0" r="0" b="0"/>
            <wp:docPr id="4" name="Picture 4" descr="Creative Commons License">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ative Commons License">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42645" cy="294005"/>
                    </a:xfrm>
                    <a:prstGeom prst="rect">
                      <a:avLst/>
                    </a:prstGeom>
                    <a:noFill/>
                    <a:ln>
                      <a:noFill/>
                    </a:ln>
                  </pic:spPr>
                </pic:pic>
              </a:graphicData>
            </a:graphic>
          </wp:inline>
        </w:drawing>
      </w:r>
      <w:r>
        <w:rPr>
          <w:rFonts w:ascii="Helvetica" w:hAnsi="Helvetica"/>
          <w:color w:val="000000"/>
          <w:sz w:val="20"/>
          <w:szCs w:val="20"/>
        </w:rPr>
        <w:br/>
      </w:r>
      <w:r w:rsidRPr="00A4269B">
        <w:rPr>
          <w:rFonts w:ascii="Arial" w:hAnsi="Arial" w:cs="Arial"/>
          <w:color w:val="000000"/>
          <w:sz w:val="20"/>
          <w:szCs w:val="20"/>
          <w:shd w:val="clear" w:color="auto" w:fill="FFFFFF"/>
        </w:rPr>
        <w:t>This work is licensed under a</w:t>
      </w:r>
      <w:r w:rsidRPr="00A4269B">
        <w:rPr>
          <w:rStyle w:val="apple-converted-space"/>
          <w:rFonts w:ascii="Arial" w:hAnsi="Arial" w:cs="Arial"/>
          <w:color w:val="000000"/>
          <w:sz w:val="20"/>
          <w:szCs w:val="20"/>
          <w:shd w:val="clear" w:color="auto" w:fill="FFFFFF"/>
        </w:rPr>
        <w:t> </w:t>
      </w:r>
      <w:hyperlink r:id="rId10" w:history="1">
        <w:r w:rsidRPr="00A4269B">
          <w:rPr>
            <w:rStyle w:val="Hyperlink"/>
            <w:color w:val="4374B7"/>
            <w:sz w:val="20"/>
            <w:szCs w:val="20"/>
            <w:bdr w:val="none" w:sz="0" w:space="0" w:color="auto" w:frame="1"/>
            <w:shd w:val="clear" w:color="auto" w:fill="FFFFFF"/>
          </w:rPr>
          <w:t xml:space="preserve">Creative Commons Attribution 3.0 </w:t>
        </w:r>
        <w:proofErr w:type="spellStart"/>
        <w:r w:rsidRPr="00A4269B">
          <w:rPr>
            <w:rStyle w:val="Hyperlink"/>
            <w:color w:val="4374B7"/>
            <w:sz w:val="20"/>
            <w:szCs w:val="20"/>
            <w:bdr w:val="none" w:sz="0" w:space="0" w:color="auto" w:frame="1"/>
            <w:shd w:val="clear" w:color="auto" w:fill="FFFFFF"/>
          </w:rPr>
          <w:t>Unported</w:t>
        </w:r>
        <w:proofErr w:type="spellEnd"/>
        <w:r w:rsidRPr="00A4269B">
          <w:rPr>
            <w:rStyle w:val="Hyperlink"/>
            <w:color w:val="4374B7"/>
            <w:sz w:val="20"/>
            <w:szCs w:val="20"/>
            <w:bdr w:val="none" w:sz="0" w:space="0" w:color="auto" w:frame="1"/>
            <w:shd w:val="clear" w:color="auto" w:fill="FFFFFF"/>
          </w:rPr>
          <w:t xml:space="preserve"> License</w:t>
        </w:r>
      </w:hyperlink>
      <w:r w:rsidRPr="00A4269B">
        <w:rPr>
          <w:rFonts w:ascii="Arial" w:hAnsi="Arial" w:cs="Arial"/>
          <w:color w:val="000000"/>
          <w:sz w:val="20"/>
          <w:szCs w:val="20"/>
          <w:shd w:val="clear" w:color="auto" w:fill="FFFFFF"/>
        </w:rPr>
        <w:t>.</w:t>
      </w:r>
    </w:p>
    <w:p w:rsidR="00D414FA" w:rsidRPr="00A4269B" w:rsidRDefault="00D414FA" w:rsidP="00590C9D">
      <w:pPr>
        <w:pStyle w:val="PlainText"/>
        <w:keepNext/>
        <w:rPr>
          <w:rFonts w:ascii="Arial" w:hAnsi="Arial" w:cs="Arial"/>
          <w:b/>
          <w:bCs/>
          <w:sz w:val="20"/>
          <w:szCs w:val="20"/>
        </w:rPr>
      </w:pPr>
    </w:p>
    <w:p w:rsidR="00B4711C" w:rsidRDefault="00D414FA" w:rsidP="00590C9D">
      <w:pPr>
        <w:keepLines/>
        <w:rPr>
          <w:rFonts w:ascii="Arial" w:hAnsi="Arial" w:cs="Arial"/>
          <w:sz w:val="20"/>
          <w:szCs w:val="20"/>
        </w:rPr>
      </w:pPr>
      <w:r w:rsidRPr="00A4269B">
        <w:rPr>
          <w:rFonts w:ascii="Arial" w:hAnsi="Arial" w:cs="Arial"/>
          <w:b/>
          <w:bCs/>
          <w:sz w:val="20"/>
          <w:szCs w:val="20"/>
        </w:rPr>
        <w:t>NOTE</w:t>
      </w:r>
      <w:r w:rsidRPr="00A4269B">
        <w:rPr>
          <w:rFonts w:ascii="Arial" w:hAnsi="Arial" w:cs="Arial"/>
          <w:sz w:val="20"/>
          <w:szCs w:val="20"/>
        </w:rPr>
        <w:t>: No effort is being made by the Motion Picture Laboratories to in any way obligate any market participant to adhere to this specification. Whether to adopt this specification in whole or in part is left entirely to the individual discretion of individual market participants, using their own independent business judgment. Moreover, Motion Picture Laboratories disclaims any warranty or representation as to the suitability of this specification for any purpose, and any liability for any damages or other harm you may incur as a result of subscribing to this specification.</w:t>
      </w:r>
    </w:p>
    <w:p w:rsidR="00B4711C" w:rsidRPr="00B4711C" w:rsidRDefault="00B4711C" w:rsidP="00B4711C">
      <w:pPr>
        <w:rPr>
          <w:rFonts w:ascii="Arial" w:hAnsi="Arial" w:cs="Arial"/>
          <w:sz w:val="20"/>
          <w:szCs w:val="20"/>
        </w:rPr>
      </w:pPr>
    </w:p>
    <w:p w:rsidR="00B4711C" w:rsidRPr="00B4711C" w:rsidRDefault="00B4711C" w:rsidP="00B4711C">
      <w:pPr>
        <w:rPr>
          <w:rFonts w:ascii="Arial" w:hAnsi="Arial" w:cs="Arial"/>
          <w:sz w:val="20"/>
          <w:szCs w:val="20"/>
        </w:rPr>
      </w:pPr>
    </w:p>
    <w:p w:rsidR="00B4711C" w:rsidRPr="00B4711C" w:rsidRDefault="00B4711C" w:rsidP="00B4711C">
      <w:pPr>
        <w:rPr>
          <w:rFonts w:ascii="Arial" w:hAnsi="Arial" w:cs="Arial"/>
          <w:sz w:val="20"/>
          <w:szCs w:val="20"/>
        </w:rPr>
      </w:pPr>
    </w:p>
    <w:p w:rsidR="00B4711C" w:rsidRPr="00B4711C" w:rsidRDefault="00B4711C" w:rsidP="00B4711C">
      <w:pPr>
        <w:rPr>
          <w:rFonts w:ascii="Arial" w:hAnsi="Arial" w:cs="Arial"/>
          <w:sz w:val="20"/>
          <w:szCs w:val="20"/>
        </w:rPr>
      </w:pPr>
    </w:p>
    <w:p w:rsidR="00B4711C" w:rsidRDefault="00B4711C" w:rsidP="00B4711C">
      <w:pPr>
        <w:rPr>
          <w:rFonts w:ascii="Arial" w:hAnsi="Arial" w:cs="Arial"/>
          <w:sz w:val="20"/>
          <w:szCs w:val="20"/>
        </w:rPr>
      </w:pPr>
    </w:p>
    <w:p w:rsidR="00D414FA" w:rsidRPr="00B4711C" w:rsidRDefault="00B4711C" w:rsidP="00B4711C">
      <w:pPr>
        <w:tabs>
          <w:tab w:val="left" w:pos="4140"/>
        </w:tabs>
        <w:rPr>
          <w:rFonts w:ascii="Arial" w:hAnsi="Arial" w:cs="Arial"/>
          <w:sz w:val="20"/>
          <w:szCs w:val="20"/>
        </w:rPr>
      </w:pPr>
      <w:r>
        <w:rPr>
          <w:rFonts w:ascii="Arial" w:hAnsi="Arial" w:cs="Arial"/>
          <w:sz w:val="20"/>
          <w:szCs w:val="20"/>
        </w:rPr>
        <w:tab/>
      </w:r>
    </w:p>
    <w:p w:rsidR="00D414FA" w:rsidRPr="00D414FA" w:rsidRDefault="00D414FA" w:rsidP="00D414FA">
      <w:pPr>
        <w:keepNext/>
        <w:keepLines/>
        <w:pageBreakBefore/>
        <w:spacing w:before="240"/>
        <w:jc w:val="left"/>
        <w:rPr>
          <w:b/>
          <w:sz w:val="22"/>
        </w:rPr>
      </w:pPr>
      <w:r w:rsidRPr="00D414FA">
        <w:rPr>
          <w:rFonts w:ascii="Arial" w:hAnsi="Arial" w:cs="Arial"/>
          <w:b/>
          <w:bCs/>
          <w:caps/>
          <w:sz w:val="32"/>
          <w:szCs w:val="36"/>
        </w:rPr>
        <w:lastRenderedPageBreak/>
        <w:t>Revision History</w:t>
      </w:r>
    </w:p>
    <w:p w:rsidR="00D414FA" w:rsidRDefault="00D414FA" w:rsidP="00D414FA">
      <w:pPr>
        <w:jc w:val="left"/>
      </w:pPr>
    </w:p>
    <w:p w:rsidR="00D414FA" w:rsidRDefault="00D414FA" w:rsidP="00D414FA">
      <w:pPr>
        <w:jc w:val="lef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5" w:type="dxa"/>
          <w:left w:w="115" w:type="dxa"/>
          <w:bottom w:w="115" w:type="dxa"/>
          <w:right w:w="115" w:type="dxa"/>
        </w:tblCellMar>
        <w:tblLook w:val="04A0" w:firstRow="1" w:lastRow="0" w:firstColumn="1" w:lastColumn="0" w:noHBand="0" w:noVBand="1"/>
      </w:tblPr>
      <w:tblGrid>
        <w:gridCol w:w="1278"/>
        <w:gridCol w:w="2077"/>
        <w:gridCol w:w="5490"/>
      </w:tblGrid>
      <w:tr w:rsidR="00D414FA" w:rsidRPr="007D249A" w:rsidTr="00CD253B">
        <w:tc>
          <w:tcPr>
            <w:tcW w:w="1278" w:type="dxa"/>
          </w:tcPr>
          <w:p w:rsidR="00D414FA" w:rsidRPr="007D249A" w:rsidRDefault="00D414FA" w:rsidP="00CD253B">
            <w:pPr>
              <w:jc w:val="left"/>
              <w:rPr>
                <w:rFonts w:ascii="Calibri" w:hAnsi="Calibri"/>
                <w:b/>
                <w:sz w:val="22"/>
                <w:szCs w:val="20"/>
              </w:rPr>
            </w:pPr>
            <w:r w:rsidRPr="007D249A">
              <w:rPr>
                <w:rFonts w:ascii="Calibri" w:hAnsi="Calibri"/>
                <w:b/>
                <w:sz w:val="22"/>
                <w:szCs w:val="20"/>
              </w:rPr>
              <w:t>Version</w:t>
            </w:r>
          </w:p>
        </w:tc>
        <w:tc>
          <w:tcPr>
            <w:tcW w:w="2077" w:type="dxa"/>
          </w:tcPr>
          <w:p w:rsidR="00D414FA" w:rsidRPr="007D249A" w:rsidRDefault="00D414FA" w:rsidP="00CD253B">
            <w:pPr>
              <w:jc w:val="left"/>
              <w:rPr>
                <w:rFonts w:ascii="Calibri" w:hAnsi="Calibri"/>
                <w:b/>
                <w:sz w:val="22"/>
                <w:szCs w:val="20"/>
              </w:rPr>
            </w:pPr>
            <w:r w:rsidRPr="007D249A">
              <w:rPr>
                <w:rFonts w:ascii="Calibri" w:hAnsi="Calibri"/>
                <w:b/>
                <w:sz w:val="22"/>
                <w:szCs w:val="20"/>
              </w:rPr>
              <w:t>Date</w:t>
            </w:r>
          </w:p>
        </w:tc>
        <w:tc>
          <w:tcPr>
            <w:tcW w:w="5490" w:type="dxa"/>
          </w:tcPr>
          <w:p w:rsidR="00D414FA" w:rsidRPr="007D249A" w:rsidRDefault="00D414FA" w:rsidP="00CD253B">
            <w:pPr>
              <w:jc w:val="left"/>
              <w:rPr>
                <w:rFonts w:ascii="Calibri" w:hAnsi="Calibri"/>
                <w:b/>
                <w:sz w:val="22"/>
                <w:szCs w:val="20"/>
              </w:rPr>
            </w:pPr>
            <w:r w:rsidRPr="007D249A">
              <w:rPr>
                <w:rFonts w:ascii="Calibri" w:hAnsi="Calibri"/>
                <w:b/>
                <w:sz w:val="22"/>
                <w:szCs w:val="20"/>
              </w:rPr>
              <w:t>Description</w:t>
            </w:r>
          </w:p>
        </w:tc>
      </w:tr>
      <w:tr w:rsidR="00D414FA" w:rsidRPr="007D249A" w:rsidTr="00CD253B">
        <w:tc>
          <w:tcPr>
            <w:tcW w:w="1278" w:type="dxa"/>
          </w:tcPr>
          <w:p w:rsidR="00D414FA" w:rsidRPr="007D249A" w:rsidRDefault="00F10D4D" w:rsidP="00CD253B">
            <w:pPr>
              <w:jc w:val="left"/>
              <w:rPr>
                <w:rFonts w:ascii="Calibri" w:hAnsi="Calibri"/>
                <w:sz w:val="22"/>
                <w:szCs w:val="20"/>
              </w:rPr>
            </w:pPr>
            <w:r>
              <w:rPr>
                <w:rFonts w:ascii="Calibri" w:hAnsi="Calibri"/>
                <w:sz w:val="22"/>
                <w:szCs w:val="20"/>
              </w:rPr>
              <w:t>1.0</w:t>
            </w:r>
          </w:p>
        </w:tc>
        <w:tc>
          <w:tcPr>
            <w:tcW w:w="2077" w:type="dxa"/>
          </w:tcPr>
          <w:p w:rsidR="00D414FA" w:rsidRPr="007D249A" w:rsidRDefault="00B4711C" w:rsidP="00CD253B">
            <w:pPr>
              <w:jc w:val="left"/>
              <w:rPr>
                <w:rFonts w:ascii="Calibri" w:hAnsi="Calibri"/>
                <w:sz w:val="22"/>
                <w:szCs w:val="20"/>
              </w:rPr>
            </w:pPr>
            <w:r>
              <w:rPr>
                <w:rFonts w:ascii="Calibri" w:hAnsi="Calibri"/>
                <w:sz w:val="22"/>
                <w:szCs w:val="20"/>
              </w:rPr>
              <w:t>April 15</w:t>
            </w:r>
            <w:r w:rsidR="00EE3AE5">
              <w:rPr>
                <w:rFonts w:ascii="Calibri" w:hAnsi="Calibri"/>
                <w:sz w:val="22"/>
                <w:szCs w:val="20"/>
              </w:rPr>
              <w:t>, 2016</w:t>
            </w:r>
          </w:p>
        </w:tc>
        <w:tc>
          <w:tcPr>
            <w:tcW w:w="5490" w:type="dxa"/>
          </w:tcPr>
          <w:p w:rsidR="00D414FA" w:rsidRPr="00D414FA" w:rsidRDefault="00F10D4D" w:rsidP="00F10D4D">
            <w:pPr>
              <w:jc w:val="left"/>
              <w:rPr>
                <w:sz w:val="22"/>
              </w:rPr>
            </w:pPr>
            <w:r>
              <w:rPr>
                <w:rFonts w:ascii="Calibri" w:hAnsi="Calibri"/>
                <w:sz w:val="22"/>
                <w:szCs w:val="20"/>
              </w:rPr>
              <w:t>Initial publication</w:t>
            </w:r>
          </w:p>
        </w:tc>
      </w:tr>
    </w:tbl>
    <w:p w:rsidR="00AB4EA6" w:rsidRDefault="00D414FA" w:rsidP="00D414FA">
      <w:r w:rsidRPr="000E1854">
        <w:rPr>
          <w:b/>
        </w:rPr>
        <w:br w:type="page"/>
      </w:r>
    </w:p>
    <w:p w:rsidR="008268EF" w:rsidRDefault="00D414FA" w:rsidP="00D414FA">
      <w:pPr>
        <w:pStyle w:val="Heading1"/>
      </w:pPr>
      <w:bookmarkStart w:id="2" w:name="_Toc413938530"/>
      <w:bookmarkStart w:id="3" w:name="_Toc448491018"/>
      <w:bookmarkStart w:id="4" w:name="_Toc313476742"/>
      <w:bookmarkEnd w:id="1"/>
      <w:r>
        <w:lastRenderedPageBreak/>
        <w:t>Introduction</w:t>
      </w:r>
      <w:bookmarkEnd w:id="2"/>
      <w:bookmarkEnd w:id="3"/>
    </w:p>
    <w:p w:rsidR="00C23EB9" w:rsidRDefault="00C23EB9" w:rsidP="00C23EB9">
      <w:pPr>
        <w:pStyle w:val="Body"/>
        <w:rPr>
          <w:lang w:eastAsia="ja-JP"/>
        </w:rPr>
      </w:pPr>
      <w:r>
        <w:rPr>
          <w:lang w:eastAsia="ja-JP"/>
        </w:rPr>
        <w:t xml:space="preserve">This document describes </w:t>
      </w:r>
      <w:r w:rsidR="00AD73BC">
        <w:rPr>
          <w:lang w:eastAsia="ja-JP"/>
        </w:rPr>
        <w:t xml:space="preserve">Cross Platform Extras Manifest (CPE-Manifest), defining </w:t>
      </w:r>
      <w:r>
        <w:rPr>
          <w:lang w:eastAsia="ja-JP"/>
        </w:rPr>
        <w:t>how to use Common Media Manifest</w:t>
      </w:r>
      <w:r w:rsidR="00AD73BC">
        <w:rPr>
          <w:lang w:eastAsia="ja-JP"/>
        </w:rPr>
        <w:t xml:space="preserve"> and to create a portable interactive</w:t>
      </w:r>
      <w:r w:rsidR="00563ED0">
        <w:rPr>
          <w:lang w:eastAsia="ja-JP"/>
        </w:rPr>
        <w:t xml:space="preserve"> experience.</w:t>
      </w:r>
      <w:r w:rsidR="00AD73BC">
        <w:rPr>
          <w:lang w:eastAsia="ja-JP"/>
        </w:rPr>
        <w:t xml:space="preserve">  </w:t>
      </w:r>
    </w:p>
    <w:p w:rsidR="00C23EB9" w:rsidRPr="00C23EB9" w:rsidRDefault="00C23EB9" w:rsidP="00563ED0">
      <w:pPr>
        <w:pStyle w:val="Body"/>
        <w:rPr>
          <w:lang w:eastAsia="ja-JP"/>
        </w:rPr>
      </w:pPr>
      <w:r>
        <w:rPr>
          <w:lang w:eastAsia="ja-JP"/>
        </w:rPr>
        <w:t xml:space="preserve">This document assumes familiarity with the referenced specifications, particular </w:t>
      </w:r>
      <w:r w:rsidRPr="00C23EB9">
        <w:rPr>
          <w:i/>
          <w:lang w:eastAsia="ja-JP"/>
        </w:rPr>
        <w:t>Common Media Manifest Metadata</w:t>
      </w:r>
      <w:r>
        <w:rPr>
          <w:lang w:eastAsia="ja-JP"/>
        </w:rPr>
        <w:t>.</w:t>
      </w:r>
      <w:r w:rsidR="00563ED0">
        <w:rPr>
          <w:lang w:eastAsia="ja-JP"/>
        </w:rPr>
        <w:t xml:space="preserve"> In many cases, this document builds on the best practice for delivery called </w:t>
      </w:r>
      <w:r w:rsidR="00563ED0" w:rsidRPr="00563ED0">
        <w:rPr>
          <w:i/>
          <w:lang w:eastAsia="ja-JP"/>
        </w:rPr>
        <w:t>Using Media Manifest, File Manifest and Avails for File Delivery (Best Practices)</w:t>
      </w:r>
      <w:r w:rsidR="00563ED0">
        <w:rPr>
          <w:lang w:eastAsia="ja-JP"/>
        </w:rPr>
        <w:t>.</w:t>
      </w:r>
    </w:p>
    <w:p w:rsidR="00D414FA" w:rsidRDefault="00D414FA" w:rsidP="00D414FA">
      <w:pPr>
        <w:pStyle w:val="Heading2"/>
      </w:pPr>
      <w:bookmarkStart w:id="5" w:name="_Toc413938531"/>
      <w:bookmarkStart w:id="6" w:name="_Toc448491019"/>
      <w:bookmarkEnd w:id="4"/>
      <w:r>
        <w:t>Background</w:t>
      </w:r>
      <w:bookmarkEnd w:id="5"/>
      <w:bookmarkEnd w:id="6"/>
    </w:p>
    <w:p w:rsidR="00C23EB9" w:rsidRDefault="00D414FA" w:rsidP="00C23EB9">
      <w:pPr>
        <w:pStyle w:val="Body"/>
      </w:pPr>
      <w:r>
        <w:t xml:space="preserve">The MovieLabs Common Manifest allows complex user experiences to be assembled from individual assets, e.g. a video track, audio track, </w:t>
      </w:r>
      <w:r w:rsidR="00AD73BC">
        <w:t xml:space="preserve">subtitle track, images, applications and more.  It forms the basis for other aspects of the workflow including product definition and component based asset delivery. </w:t>
      </w:r>
    </w:p>
    <w:p w:rsidR="00E20A8F" w:rsidRDefault="00E20A8F" w:rsidP="00C23EB9">
      <w:pPr>
        <w:pStyle w:val="Body"/>
      </w:pPr>
      <w:r>
        <w:t xml:space="preserve">This document provides specific instructions on using and interpreting Media Manifest documents to describe content structure, bonus material, metadata, applications and other aspects of a consumer experience.  The experience defined by Media Manifest fully describes content and its relationship, but leaves the presentation (user interface) to the player designer. </w:t>
      </w:r>
      <w:r w:rsidR="003213D0" w:rsidRPr="00EA20D3">
        <w:rPr>
          <w:noProof/>
        </w:rPr>
        <w:drawing>
          <wp:inline distT="0" distB="0" distL="0" distR="0" wp14:anchorId="46093016" wp14:editId="69868665">
            <wp:extent cx="6172200" cy="322326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72200" cy="3223260"/>
                    </a:xfrm>
                    <a:prstGeom prst="rect">
                      <a:avLst/>
                    </a:prstGeom>
                    <a:noFill/>
                    <a:ln>
                      <a:noFill/>
                    </a:ln>
                  </pic:spPr>
                </pic:pic>
              </a:graphicData>
            </a:graphic>
          </wp:inline>
        </w:drawing>
      </w:r>
    </w:p>
    <w:p w:rsidR="00D414FA" w:rsidRDefault="00D414FA" w:rsidP="00D414FA">
      <w:pPr>
        <w:pStyle w:val="Heading2"/>
      </w:pPr>
      <w:bookmarkStart w:id="7" w:name="_Toc413938532"/>
      <w:bookmarkStart w:id="8" w:name="_Toc448491020"/>
      <w:bookmarkStart w:id="9" w:name="_Ref384994465"/>
      <w:r>
        <w:t>Document Organization</w:t>
      </w:r>
      <w:bookmarkEnd w:id="7"/>
      <w:bookmarkEnd w:id="8"/>
    </w:p>
    <w:p w:rsidR="00D43089" w:rsidRDefault="00D43089" w:rsidP="00D43089">
      <w:pPr>
        <w:pStyle w:val="Body"/>
        <w:keepNext/>
      </w:pPr>
      <w:r>
        <w:t>This document is organized as follows:</w:t>
      </w:r>
    </w:p>
    <w:p w:rsidR="00D43089" w:rsidRPr="00D13D56" w:rsidRDefault="00D43089" w:rsidP="00D43089">
      <w:pPr>
        <w:pStyle w:val="Body"/>
        <w:numPr>
          <w:ilvl w:val="0"/>
          <w:numId w:val="10"/>
        </w:numPr>
      </w:pPr>
      <w:r w:rsidRPr="00D13D56">
        <w:t>Introduction—Provides background, scope and conventions</w:t>
      </w:r>
    </w:p>
    <w:p w:rsidR="00611C22" w:rsidRDefault="00611C22" w:rsidP="00D43089">
      <w:pPr>
        <w:pStyle w:val="Body"/>
        <w:numPr>
          <w:ilvl w:val="0"/>
          <w:numId w:val="10"/>
        </w:numPr>
      </w:pPr>
      <w:r>
        <w:t>Using this Document – Recommendations for document use</w:t>
      </w:r>
    </w:p>
    <w:p w:rsidR="00611C22" w:rsidRDefault="00611C22" w:rsidP="00D43089">
      <w:pPr>
        <w:pStyle w:val="Body"/>
        <w:numPr>
          <w:ilvl w:val="0"/>
          <w:numId w:val="10"/>
        </w:numPr>
      </w:pPr>
      <w:r>
        <w:lastRenderedPageBreak/>
        <w:t>General Guidance – General rules for using Media Manifest for interactivity</w:t>
      </w:r>
    </w:p>
    <w:p w:rsidR="00D43089" w:rsidRPr="00D13D56" w:rsidRDefault="00611C22" w:rsidP="00D43089">
      <w:pPr>
        <w:pStyle w:val="Body"/>
        <w:numPr>
          <w:ilvl w:val="0"/>
          <w:numId w:val="10"/>
        </w:numPr>
      </w:pPr>
      <w:r>
        <w:t>Manifest Construction</w:t>
      </w:r>
      <w:r w:rsidR="00D43089" w:rsidRPr="00D13D56">
        <w:t xml:space="preserve"> Model</w:t>
      </w:r>
      <w:r w:rsidR="00F00E48" w:rsidRPr="00D13D56">
        <w:t>s</w:t>
      </w:r>
      <w:r w:rsidR="00D43089" w:rsidRPr="00D13D56">
        <w:t xml:space="preserve"> – </w:t>
      </w:r>
      <w:r>
        <w:t>Base models on which specific Profiles are based</w:t>
      </w:r>
    </w:p>
    <w:p w:rsidR="00D43089" w:rsidRDefault="00D43089" w:rsidP="00D43089">
      <w:pPr>
        <w:pStyle w:val="Body"/>
        <w:numPr>
          <w:ilvl w:val="0"/>
          <w:numId w:val="10"/>
        </w:numPr>
      </w:pPr>
      <w:r w:rsidRPr="00D13D56">
        <w:t xml:space="preserve">Manifest </w:t>
      </w:r>
      <w:r w:rsidR="00611C22">
        <w:t>Encoding Constraints</w:t>
      </w:r>
      <w:r w:rsidRPr="00D13D56">
        <w:t xml:space="preserve"> – </w:t>
      </w:r>
      <w:r w:rsidR="00611C22">
        <w:t>Specific encoding instructions for various elements and attributes</w:t>
      </w:r>
    </w:p>
    <w:p w:rsidR="00611C22" w:rsidRPr="00D13D56" w:rsidRDefault="00611C22" w:rsidP="00D43089">
      <w:pPr>
        <w:pStyle w:val="Body"/>
        <w:numPr>
          <w:ilvl w:val="0"/>
          <w:numId w:val="10"/>
        </w:numPr>
      </w:pPr>
      <w:r>
        <w:t>Annex: Profiles – Specific Profiles for interactivity Manifests</w:t>
      </w:r>
    </w:p>
    <w:p w:rsidR="00D414FA" w:rsidRDefault="00D414FA" w:rsidP="00D414FA">
      <w:pPr>
        <w:pStyle w:val="Heading2"/>
      </w:pPr>
      <w:bookmarkStart w:id="10" w:name="_Toc413938533"/>
      <w:bookmarkStart w:id="11" w:name="_Toc448491021"/>
      <w:r>
        <w:t>Document Naming and Conventions</w:t>
      </w:r>
      <w:bookmarkEnd w:id="10"/>
      <w:bookmarkEnd w:id="11"/>
    </w:p>
    <w:p w:rsidR="00625818" w:rsidRPr="00625818" w:rsidRDefault="00625818" w:rsidP="00625818">
      <w:pPr>
        <w:pStyle w:val="Body"/>
        <w:rPr>
          <w:lang w:eastAsia="ja-JP"/>
        </w:rPr>
      </w:pPr>
      <w:r>
        <w:rPr>
          <w:lang w:eastAsia="ja-JP"/>
        </w:rPr>
        <w:t xml:space="preserve">This document uses conventions as defined in [CM].  This is a less formal document, so strict conventions may not expressly apply in all cases.  </w:t>
      </w:r>
    </w:p>
    <w:p w:rsidR="00D414FA" w:rsidRDefault="00D414FA" w:rsidP="00D414FA">
      <w:pPr>
        <w:pStyle w:val="Heading2"/>
      </w:pPr>
      <w:bookmarkStart w:id="12" w:name="_Toc413938534"/>
      <w:bookmarkStart w:id="13" w:name="_Toc448491022"/>
      <w:r>
        <w:t>Normative References</w:t>
      </w:r>
      <w:bookmarkEnd w:id="12"/>
      <w:bookmarkEnd w:id="13"/>
    </w:p>
    <w:tbl>
      <w:tblPr>
        <w:tblStyle w:val="TableGrid"/>
        <w:tblW w:w="0" w:type="auto"/>
        <w:tblLook w:val="04A0" w:firstRow="1" w:lastRow="0" w:firstColumn="1" w:lastColumn="0" w:noHBand="0" w:noVBand="1"/>
      </w:tblPr>
      <w:tblGrid>
        <w:gridCol w:w="1643"/>
        <w:gridCol w:w="8010"/>
      </w:tblGrid>
      <w:tr w:rsidR="005C6EFA" w:rsidRPr="00A4269B" w:rsidTr="00590C9D">
        <w:tc>
          <w:tcPr>
            <w:tcW w:w="1458" w:type="dxa"/>
          </w:tcPr>
          <w:p w:rsidR="005C6EFA" w:rsidRPr="00646603" w:rsidRDefault="005C6EFA" w:rsidP="005C6EFA">
            <w:pPr>
              <w:pStyle w:val="Body"/>
              <w:keepNext/>
              <w:ind w:firstLine="0"/>
              <w:rPr>
                <w:szCs w:val="22"/>
              </w:rPr>
            </w:pPr>
            <w:r w:rsidRPr="00646603">
              <w:rPr>
                <w:szCs w:val="22"/>
              </w:rPr>
              <w:t>[CM]</w:t>
            </w:r>
          </w:p>
        </w:tc>
        <w:tc>
          <w:tcPr>
            <w:tcW w:w="8010" w:type="dxa"/>
          </w:tcPr>
          <w:p w:rsidR="005C6EFA" w:rsidRPr="00646603" w:rsidRDefault="005C6EFA" w:rsidP="005C6EFA">
            <w:pPr>
              <w:pStyle w:val="Body"/>
              <w:keepNext/>
              <w:ind w:firstLine="0"/>
              <w:rPr>
                <w:szCs w:val="22"/>
              </w:rPr>
            </w:pPr>
            <w:r w:rsidRPr="00646603">
              <w:rPr>
                <w:szCs w:val="22"/>
              </w:rPr>
              <w:t xml:space="preserve">Common Metadata, </w:t>
            </w:r>
            <w:r>
              <w:rPr>
                <w:szCs w:val="22"/>
              </w:rPr>
              <w:t xml:space="preserve">TR-META-CM, </w:t>
            </w:r>
            <w:hyperlink r:id="rId12" w:history="1">
              <w:r w:rsidRPr="00646603">
                <w:rPr>
                  <w:rStyle w:val="Hyperlink"/>
                  <w:rFonts w:ascii="Times New Roman" w:hAnsi="Times New Roman" w:cs="Times New Roman"/>
                  <w:sz w:val="24"/>
                  <w:szCs w:val="22"/>
                </w:rPr>
                <w:t>www.movielabs.com/md/md</w:t>
              </w:r>
            </w:hyperlink>
            <w:r w:rsidRPr="00646603">
              <w:rPr>
                <w:szCs w:val="22"/>
              </w:rPr>
              <w:t xml:space="preserve"> </w:t>
            </w:r>
          </w:p>
        </w:tc>
      </w:tr>
      <w:tr w:rsidR="005C6EFA" w:rsidRPr="00A4269B" w:rsidTr="00590C9D">
        <w:tc>
          <w:tcPr>
            <w:tcW w:w="1458" w:type="dxa"/>
          </w:tcPr>
          <w:p w:rsidR="005C6EFA" w:rsidRPr="00646603" w:rsidRDefault="005C6EFA" w:rsidP="005C6EFA">
            <w:pPr>
              <w:pStyle w:val="Body"/>
              <w:ind w:firstLine="0"/>
              <w:rPr>
                <w:szCs w:val="22"/>
              </w:rPr>
            </w:pPr>
            <w:r>
              <w:t>[Manifest]</w:t>
            </w:r>
          </w:p>
        </w:tc>
        <w:tc>
          <w:tcPr>
            <w:tcW w:w="8010" w:type="dxa"/>
          </w:tcPr>
          <w:p w:rsidR="005C6EFA" w:rsidRPr="00646603" w:rsidRDefault="005C6EFA" w:rsidP="00FE2E77">
            <w:pPr>
              <w:pStyle w:val="Body"/>
              <w:tabs>
                <w:tab w:val="left" w:pos="1170"/>
              </w:tabs>
              <w:ind w:firstLine="0"/>
              <w:rPr>
                <w:szCs w:val="22"/>
              </w:rPr>
            </w:pPr>
            <w:r>
              <w:t>MovieLabs Common Media Manifest Metadata v1.</w:t>
            </w:r>
            <w:r w:rsidR="00FE2E77">
              <w:t>5</w:t>
            </w:r>
            <w:r>
              <w:t xml:space="preserve">, TR-META-MMM, </w:t>
            </w:r>
            <w:hyperlink r:id="rId13" w:history="1">
              <w:r w:rsidRPr="00971806">
                <w:rPr>
                  <w:rStyle w:val="Hyperlink"/>
                  <w:rFonts w:ascii="Times New Roman" w:hAnsi="Times New Roman" w:cs="Times New Roman"/>
                  <w:sz w:val="24"/>
                  <w:szCs w:val="24"/>
                </w:rPr>
                <w:t>www.movielabs.com/md/manifest</w:t>
              </w:r>
            </w:hyperlink>
            <w:r>
              <w:t xml:space="preserve"> </w:t>
            </w:r>
          </w:p>
        </w:tc>
      </w:tr>
      <w:tr w:rsidR="005C6EFA" w:rsidRPr="00A4269B" w:rsidTr="00590C9D">
        <w:tc>
          <w:tcPr>
            <w:tcW w:w="1458" w:type="dxa"/>
          </w:tcPr>
          <w:p w:rsidR="005C6EFA" w:rsidRDefault="005C6EFA" w:rsidP="005C6EFA">
            <w:pPr>
              <w:pStyle w:val="Body"/>
              <w:ind w:firstLine="0"/>
            </w:pPr>
            <w:r>
              <w:t>[Avail]</w:t>
            </w:r>
          </w:p>
        </w:tc>
        <w:tc>
          <w:tcPr>
            <w:tcW w:w="8010" w:type="dxa"/>
          </w:tcPr>
          <w:p w:rsidR="005C6EFA" w:rsidRPr="009A4976" w:rsidRDefault="005C6EFA" w:rsidP="005C6EFA">
            <w:pPr>
              <w:pStyle w:val="Body"/>
              <w:tabs>
                <w:tab w:val="left" w:pos="1170"/>
              </w:tabs>
              <w:ind w:firstLine="0"/>
            </w:pPr>
            <w:r>
              <w:t xml:space="preserve">EMA Content Availability Data (Avails), TR-META-AVAIL, </w:t>
            </w:r>
            <w:hyperlink r:id="rId14" w:history="1">
              <w:r w:rsidRPr="00971806">
                <w:rPr>
                  <w:rStyle w:val="Hyperlink"/>
                  <w:rFonts w:ascii="Times New Roman" w:hAnsi="Times New Roman" w:cs="Times New Roman"/>
                  <w:sz w:val="24"/>
                  <w:szCs w:val="24"/>
                </w:rPr>
                <w:t>www.movielabs.com/md/avails</w:t>
              </w:r>
            </w:hyperlink>
            <w:r>
              <w:t xml:space="preserve"> </w:t>
            </w:r>
          </w:p>
        </w:tc>
      </w:tr>
      <w:tr w:rsidR="00411975" w:rsidRPr="00A4269B" w:rsidTr="00590C9D">
        <w:tc>
          <w:tcPr>
            <w:tcW w:w="1458" w:type="dxa"/>
          </w:tcPr>
          <w:p w:rsidR="00411975" w:rsidRDefault="00411975" w:rsidP="0002627B">
            <w:pPr>
              <w:pStyle w:val="Body"/>
              <w:ind w:firstLine="0"/>
            </w:pPr>
            <w:r>
              <w:t>[Delivery]</w:t>
            </w:r>
          </w:p>
        </w:tc>
        <w:tc>
          <w:tcPr>
            <w:tcW w:w="8010" w:type="dxa"/>
          </w:tcPr>
          <w:p w:rsidR="00411975" w:rsidRPr="00411975" w:rsidRDefault="00411975" w:rsidP="0002627B">
            <w:pPr>
              <w:pStyle w:val="Body"/>
              <w:ind w:firstLine="0"/>
            </w:pPr>
            <w:r>
              <w:rPr>
                <w:lang w:eastAsia="ja-JP"/>
              </w:rPr>
              <w:t xml:space="preserve">BP-META-MMMD, </w:t>
            </w:r>
            <w:r w:rsidRPr="00411975">
              <w:rPr>
                <w:i/>
                <w:lang w:eastAsia="ja-JP"/>
              </w:rPr>
              <w:t>Using Media Manifest, File Manifest and Avails for File Delivery (Best Practices).</w:t>
            </w:r>
            <w:r w:rsidR="00387386">
              <w:rPr>
                <w:i/>
                <w:lang w:eastAsia="ja-JP"/>
              </w:rPr>
              <w:t xml:space="preserve"> </w:t>
            </w:r>
            <w:hyperlink r:id="rId15" w:history="1">
              <w:r w:rsidR="00387386" w:rsidRPr="00387386">
                <w:rPr>
                  <w:rStyle w:val="Hyperlink"/>
                  <w:rFonts w:ascii="Times New Roman" w:hAnsi="Times New Roman" w:cs="Times New Roman"/>
                  <w:sz w:val="24"/>
                  <w:szCs w:val="24"/>
                  <w:lang w:eastAsia="ja-JP"/>
                </w:rPr>
                <w:t>www.movielabs.com/md/manifest</w:t>
              </w:r>
            </w:hyperlink>
            <w:r w:rsidR="00387386">
              <w:rPr>
                <w:i/>
                <w:lang w:eastAsia="ja-JP"/>
              </w:rPr>
              <w:t xml:space="preserve"> </w:t>
            </w:r>
          </w:p>
        </w:tc>
      </w:tr>
      <w:tr w:rsidR="00387386" w:rsidRPr="00A4269B" w:rsidTr="00590C9D">
        <w:tc>
          <w:tcPr>
            <w:tcW w:w="1458" w:type="dxa"/>
          </w:tcPr>
          <w:p w:rsidR="00387386" w:rsidRDefault="00387386" w:rsidP="005C6EFA">
            <w:pPr>
              <w:pStyle w:val="Body"/>
              <w:ind w:firstLine="0"/>
            </w:pPr>
            <w:r>
              <w:t>[</w:t>
            </w:r>
            <w:proofErr w:type="spellStart"/>
            <w:r>
              <w:t>IMFDelivery</w:t>
            </w:r>
            <w:proofErr w:type="spellEnd"/>
            <w:r>
              <w:t>]</w:t>
            </w:r>
          </w:p>
        </w:tc>
        <w:tc>
          <w:tcPr>
            <w:tcW w:w="8010" w:type="dxa"/>
          </w:tcPr>
          <w:p w:rsidR="00387386" w:rsidRDefault="00387386" w:rsidP="005C6EFA">
            <w:pPr>
              <w:pStyle w:val="Body"/>
              <w:ind w:firstLine="0"/>
            </w:pPr>
            <w:r>
              <w:t xml:space="preserve">TR-META-MMMIFM, </w:t>
            </w:r>
            <w:r w:rsidRPr="00387386">
              <w:rPr>
                <w:i/>
              </w:rPr>
              <w:t>Using Common Media Format with Interoperable Media Format</w:t>
            </w:r>
            <w:r>
              <w:rPr>
                <w:i/>
              </w:rPr>
              <w:t xml:space="preserve">, </w:t>
            </w:r>
            <w:hyperlink r:id="rId16" w:history="1">
              <w:r w:rsidRPr="00387386">
                <w:rPr>
                  <w:rStyle w:val="Hyperlink"/>
                  <w:rFonts w:ascii="Times New Roman" w:hAnsi="Times New Roman" w:cs="Times New Roman"/>
                  <w:sz w:val="24"/>
                  <w:szCs w:val="24"/>
                  <w:lang w:eastAsia="ja-JP"/>
                </w:rPr>
                <w:t>www.movielabs.com/md/manifest</w:t>
              </w:r>
            </w:hyperlink>
          </w:p>
        </w:tc>
      </w:tr>
      <w:tr w:rsidR="005C6EFA" w:rsidRPr="00A4269B" w:rsidTr="00590C9D">
        <w:tc>
          <w:tcPr>
            <w:tcW w:w="1458" w:type="dxa"/>
          </w:tcPr>
          <w:p w:rsidR="005C6EFA" w:rsidRDefault="005C6EFA" w:rsidP="005C6EFA">
            <w:pPr>
              <w:pStyle w:val="Body"/>
              <w:ind w:firstLine="0"/>
            </w:pPr>
            <w:r>
              <w:t>[MEC]</w:t>
            </w:r>
          </w:p>
        </w:tc>
        <w:tc>
          <w:tcPr>
            <w:tcW w:w="8010" w:type="dxa"/>
          </w:tcPr>
          <w:p w:rsidR="005C6EFA" w:rsidRPr="00646603" w:rsidRDefault="005C6EFA" w:rsidP="005C6EFA">
            <w:pPr>
              <w:pStyle w:val="Body"/>
              <w:ind w:firstLine="0"/>
              <w:rPr>
                <w:szCs w:val="22"/>
              </w:rPr>
            </w:pPr>
            <w:r>
              <w:t xml:space="preserve">Media Entertainment Core, TR-META-MEC, </w:t>
            </w:r>
            <w:hyperlink r:id="rId17" w:history="1">
              <w:r w:rsidRPr="00971806">
                <w:rPr>
                  <w:rStyle w:val="Hyperlink"/>
                  <w:rFonts w:ascii="Times New Roman" w:hAnsi="Times New Roman" w:cs="Times New Roman"/>
                  <w:sz w:val="24"/>
                  <w:szCs w:val="24"/>
                </w:rPr>
                <w:t>www.movielabs.com/md/mec</w:t>
              </w:r>
            </w:hyperlink>
          </w:p>
        </w:tc>
      </w:tr>
      <w:tr w:rsidR="00E20A8F" w:rsidRPr="00A4269B" w:rsidTr="00590C9D">
        <w:tc>
          <w:tcPr>
            <w:tcW w:w="1458" w:type="dxa"/>
          </w:tcPr>
          <w:p w:rsidR="00E20A8F" w:rsidRDefault="00E20A8F" w:rsidP="00CD1B3F">
            <w:pPr>
              <w:pStyle w:val="Body"/>
              <w:ind w:firstLine="0"/>
            </w:pPr>
            <w:r>
              <w:t>[MMC]</w:t>
            </w:r>
          </w:p>
        </w:tc>
        <w:tc>
          <w:tcPr>
            <w:tcW w:w="8010" w:type="dxa"/>
          </w:tcPr>
          <w:p w:rsidR="00E20A8F" w:rsidRDefault="009142F1" w:rsidP="00CD1B3F">
            <w:pPr>
              <w:pStyle w:val="Body"/>
              <w:tabs>
                <w:tab w:val="left" w:pos="1170"/>
              </w:tabs>
              <w:ind w:left="1440" w:hanging="1440"/>
            </w:pPr>
            <w:r>
              <w:t>Media Manifest Core</w:t>
            </w:r>
            <w:r w:rsidR="00E20A8F">
              <w:t>, TR-META-MMC</w:t>
            </w:r>
            <w:r>
              <w:t xml:space="preserve">, </w:t>
            </w:r>
            <w:hyperlink r:id="rId18" w:history="1">
              <w:r w:rsidRPr="00171212">
                <w:rPr>
                  <w:rStyle w:val="Hyperlink"/>
                  <w:rFonts w:ascii="Times New Roman" w:hAnsi="Times New Roman" w:cs="Times New Roman"/>
                  <w:sz w:val="24"/>
                  <w:szCs w:val="24"/>
                </w:rPr>
                <w:t>www.movielabs.com/md/mmc</w:t>
              </w:r>
            </w:hyperlink>
            <w:r>
              <w:t xml:space="preserve"> </w:t>
            </w:r>
          </w:p>
        </w:tc>
      </w:tr>
      <w:tr w:rsidR="00CD1B3F" w:rsidRPr="00A4269B" w:rsidTr="00590C9D">
        <w:tc>
          <w:tcPr>
            <w:tcW w:w="1458" w:type="dxa"/>
          </w:tcPr>
          <w:p w:rsidR="00CD1B3F" w:rsidRDefault="00CD1B3F" w:rsidP="00CD1B3F">
            <w:pPr>
              <w:pStyle w:val="Body"/>
              <w:ind w:firstLine="0"/>
            </w:pPr>
            <w:r>
              <w:t>[CPE</w:t>
            </w:r>
            <w:r w:rsidR="004A2B3C">
              <w:t>-HTML</w:t>
            </w:r>
            <w:r>
              <w:t>]</w:t>
            </w:r>
          </w:p>
        </w:tc>
        <w:tc>
          <w:tcPr>
            <w:tcW w:w="8010" w:type="dxa"/>
          </w:tcPr>
          <w:p w:rsidR="00CD1B3F" w:rsidRDefault="00CD1B3F" w:rsidP="00CD1B3F">
            <w:pPr>
              <w:pStyle w:val="Body"/>
              <w:tabs>
                <w:tab w:val="left" w:pos="1170"/>
              </w:tabs>
              <w:ind w:left="1440" w:hanging="1440"/>
            </w:pPr>
            <w:r>
              <w:t xml:space="preserve">Cross-Platform Extras API, TR-CPE-API, </w:t>
            </w:r>
            <w:hyperlink r:id="rId19" w:history="1">
              <w:r w:rsidRPr="00351B01">
                <w:rPr>
                  <w:rStyle w:val="Hyperlink"/>
                  <w:rFonts w:ascii="Times New Roman" w:hAnsi="Times New Roman" w:cs="Times New Roman"/>
                  <w:sz w:val="24"/>
                  <w:szCs w:val="24"/>
                </w:rPr>
                <w:t>www.movielabs.com/md/cpe</w:t>
              </w:r>
            </w:hyperlink>
            <w:r>
              <w:t xml:space="preserve"> </w:t>
            </w:r>
          </w:p>
        </w:tc>
      </w:tr>
      <w:tr w:rsidR="00CD1B3F" w:rsidRPr="00A4269B" w:rsidTr="00590C9D">
        <w:tc>
          <w:tcPr>
            <w:tcW w:w="1458" w:type="dxa"/>
          </w:tcPr>
          <w:p w:rsidR="00CD1B3F" w:rsidRDefault="00CD1B3F" w:rsidP="00CD1B3F">
            <w:pPr>
              <w:pStyle w:val="Body"/>
              <w:ind w:firstLine="0"/>
            </w:pPr>
            <w:r>
              <w:t>[EIDR-UG]</w:t>
            </w:r>
          </w:p>
        </w:tc>
        <w:tc>
          <w:tcPr>
            <w:tcW w:w="8010" w:type="dxa"/>
          </w:tcPr>
          <w:p w:rsidR="00CD1B3F" w:rsidRPr="00646603" w:rsidRDefault="00CD1B3F" w:rsidP="00CD1B3F">
            <w:pPr>
              <w:pStyle w:val="Body"/>
              <w:tabs>
                <w:tab w:val="left" w:pos="1170"/>
              </w:tabs>
              <w:ind w:left="1440" w:hanging="1440"/>
              <w:rPr>
                <w:szCs w:val="22"/>
              </w:rPr>
            </w:pPr>
            <w:r>
              <w:t xml:space="preserve">EIDR 2.0 Registry User’s Guide, </w:t>
            </w:r>
            <w:hyperlink r:id="rId20" w:history="1">
              <w:r w:rsidRPr="00971806">
                <w:rPr>
                  <w:rStyle w:val="Hyperlink"/>
                  <w:rFonts w:ascii="Times New Roman" w:hAnsi="Times New Roman" w:cs="Times New Roman"/>
                  <w:sz w:val="24"/>
                  <w:szCs w:val="24"/>
                </w:rPr>
                <w:t>eidr.org/technology/</w:t>
              </w:r>
            </w:hyperlink>
            <w:r>
              <w:t xml:space="preserve">  </w:t>
            </w:r>
          </w:p>
        </w:tc>
      </w:tr>
      <w:tr w:rsidR="00CD1B3F" w:rsidRPr="00A4269B" w:rsidTr="00590C9D">
        <w:tc>
          <w:tcPr>
            <w:tcW w:w="1458" w:type="dxa"/>
          </w:tcPr>
          <w:p w:rsidR="00CD1B3F" w:rsidRDefault="00CD1B3F" w:rsidP="00CD1B3F">
            <w:pPr>
              <w:pStyle w:val="Body"/>
              <w:ind w:firstLine="0"/>
            </w:pPr>
            <w:r>
              <w:t>[EIDR-ID]</w:t>
            </w:r>
          </w:p>
        </w:tc>
        <w:tc>
          <w:tcPr>
            <w:tcW w:w="8010" w:type="dxa"/>
          </w:tcPr>
          <w:p w:rsidR="00CD1B3F" w:rsidRDefault="00CD1B3F" w:rsidP="00CD1B3F">
            <w:pPr>
              <w:pStyle w:val="Body"/>
              <w:tabs>
                <w:tab w:val="left" w:pos="1170"/>
              </w:tabs>
              <w:ind w:left="1440" w:hanging="1440"/>
            </w:pPr>
            <w:r>
              <w:t xml:space="preserve">EIDR ID Format, </w:t>
            </w:r>
            <w:hyperlink r:id="rId21" w:history="1">
              <w:r w:rsidRPr="00971806">
                <w:rPr>
                  <w:rStyle w:val="Hyperlink"/>
                  <w:rFonts w:ascii="Times New Roman" w:hAnsi="Times New Roman" w:cs="Times New Roman"/>
                  <w:sz w:val="24"/>
                  <w:szCs w:val="24"/>
                </w:rPr>
                <w:t>eidr.org/technology/</w:t>
              </w:r>
            </w:hyperlink>
            <w:r>
              <w:t xml:space="preserve">  </w:t>
            </w:r>
          </w:p>
        </w:tc>
      </w:tr>
    </w:tbl>
    <w:p w:rsidR="00590C9D" w:rsidRPr="00590C9D" w:rsidRDefault="00590C9D" w:rsidP="00590C9D">
      <w:pPr>
        <w:pStyle w:val="Body"/>
        <w:rPr>
          <w:lang w:eastAsia="ja-JP"/>
        </w:rPr>
      </w:pPr>
    </w:p>
    <w:p w:rsidR="00C23EB9" w:rsidRDefault="00C23EB9" w:rsidP="00C23EB9">
      <w:pPr>
        <w:pStyle w:val="Heading2"/>
      </w:pPr>
      <w:bookmarkStart w:id="14" w:name="_Toc413938535"/>
      <w:bookmarkStart w:id="15" w:name="_Toc448491023"/>
      <w:r>
        <w:t>Informative References</w:t>
      </w:r>
      <w:bookmarkEnd w:id="14"/>
      <w:bookmarkEnd w:id="15"/>
    </w:p>
    <w:tbl>
      <w:tblPr>
        <w:tblStyle w:val="TableGrid"/>
        <w:tblW w:w="0" w:type="auto"/>
        <w:tblLook w:val="04A0" w:firstRow="1" w:lastRow="0" w:firstColumn="1" w:lastColumn="0" w:noHBand="0" w:noVBand="1"/>
      </w:tblPr>
      <w:tblGrid>
        <w:gridCol w:w="1458"/>
        <w:gridCol w:w="8010"/>
      </w:tblGrid>
      <w:tr w:rsidR="009F4E90" w:rsidRPr="00646603" w:rsidTr="00625818">
        <w:tc>
          <w:tcPr>
            <w:tcW w:w="1458" w:type="dxa"/>
          </w:tcPr>
          <w:p w:rsidR="009F4E90" w:rsidRDefault="009F4E90" w:rsidP="00625818">
            <w:pPr>
              <w:pStyle w:val="Body"/>
              <w:ind w:firstLine="0"/>
              <w:rPr>
                <w:szCs w:val="22"/>
              </w:rPr>
            </w:pPr>
            <w:r>
              <w:rPr>
                <w:szCs w:val="22"/>
              </w:rPr>
              <w:t>[CMP]</w:t>
            </w:r>
          </w:p>
        </w:tc>
        <w:tc>
          <w:tcPr>
            <w:tcW w:w="8010" w:type="dxa"/>
          </w:tcPr>
          <w:p w:rsidR="009F4E90" w:rsidRDefault="009F4E90" w:rsidP="00625818">
            <w:pPr>
              <w:pStyle w:val="Body"/>
              <w:ind w:firstLine="0"/>
              <w:rPr>
                <w:szCs w:val="22"/>
              </w:rPr>
            </w:pPr>
            <w:r>
              <w:rPr>
                <w:szCs w:val="22"/>
              </w:rPr>
              <w:t xml:space="preserve">Common Media Package, </w:t>
            </w:r>
            <w:hyperlink r:id="rId22" w:history="1">
              <w:r w:rsidRPr="008A356E">
                <w:rPr>
                  <w:rStyle w:val="Hyperlink"/>
                  <w:rFonts w:ascii="Times New Roman" w:hAnsi="Times New Roman" w:cs="Times New Roman"/>
                  <w:sz w:val="24"/>
                  <w:szCs w:val="22"/>
                </w:rPr>
                <w:t>www.uvcentral.com</w:t>
              </w:r>
            </w:hyperlink>
            <w:r>
              <w:rPr>
                <w:szCs w:val="22"/>
              </w:rPr>
              <w:t xml:space="preserve"> </w:t>
            </w:r>
          </w:p>
        </w:tc>
      </w:tr>
      <w:tr w:rsidR="005E7D82" w:rsidRPr="00646603" w:rsidTr="00625818">
        <w:tc>
          <w:tcPr>
            <w:tcW w:w="1458" w:type="dxa"/>
          </w:tcPr>
          <w:p w:rsidR="005E7D82" w:rsidRPr="00646603" w:rsidRDefault="005E7D82" w:rsidP="00625818">
            <w:pPr>
              <w:pStyle w:val="Body"/>
              <w:ind w:firstLine="0"/>
              <w:rPr>
                <w:szCs w:val="22"/>
              </w:rPr>
            </w:pPr>
            <w:r>
              <w:rPr>
                <w:szCs w:val="22"/>
              </w:rPr>
              <w:lastRenderedPageBreak/>
              <w:t>[DOI]</w:t>
            </w:r>
          </w:p>
        </w:tc>
        <w:tc>
          <w:tcPr>
            <w:tcW w:w="8010" w:type="dxa"/>
          </w:tcPr>
          <w:p w:rsidR="005E7D82" w:rsidRPr="00646603" w:rsidRDefault="005E7D82" w:rsidP="00625818">
            <w:pPr>
              <w:pStyle w:val="Body"/>
              <w:ind w:firstLine="0"/>
              <w:rPr>
                <w:szCs w:val="22"/>
              </w:rPr>
            </w:pPr>
            <w:r>
              <w:rPr>
                <w:szCs w:val="22"/>
              </w:rPr>
              <w:t xml:space="preserve">Digital Object Identifier (DOI), </w:t>
            </w:r>
            <w:hyperlink r:id="rId23" w:history="1">
              <w:r w:rsidRPr="00C8392A">
                <w:rPr>
                  <w:rStyle w:val="Hyperlink"/>
                  <w:rFonts w:ascii="Times New Roman" w:hAnsi="Times New Roman" w:cs="Times New Roman"/>
                  <w:sz w:val="24"/>
                  <w:szCs w:val="22"/>
                </w:rPr>
                <w:t>www.doi.org</w:t>
              </w:r>
            </w:hyperlink>
            <w:r>
              <w:rPr>
                <w:szCs w:val="22"/>
              </w:rPr>
              <w:t xml:space="preserve"> </w:t>
            </w:r>
          </w:p>
        </w:tc>
      </w:tr>
      <w:tr w:rsidR="00E630E4" w:rsidRPr="00646603" w:rsidTr="00625818">
        <w:tc>
          <w:tcPr>
            <w:tcW w:w="1458" w:type="dxa"/>
          </w:tcPr>
          <w:p w:rsidR="00E630E4" w:rsidRDefault="00E630E4" w:rsidP="00625818">
            <w:pPr>
              <w:pStyle w:val="Body"/>
              <w:ind w:firstLine="0"/>
              <w:rPr>
                <w:szCs w:val="22"/>
              </w:rPr>
            </w:pPr>
            <w:r>
              <w:rPr>
                <w:szCs w:val="22"/>
              </w:rPr>
              <w:t>[XML-C]</w:t>
            </w:r>
          </w:p>
        </w:tc>
        <w:tc>
          <w:tcPr>
            <w:tcW w:w="8010" w:type="dxa"/>
          </w:tcPr>
          <w:p w:rsidR="00E630E4" w:rsidRDefault="00E630E4" w:rsidP="00625818">
            <w:pPr>
              <w:pStyle w:val="Body"/>
              <w:ind w:firstLine="0"/>
              <w:rPr>
                <w:szCs w:val="22"/>
              </w:rPr>
            </w:pPr>
            <w:r>
              <w:rPr>
                <w:szCs w:val="22"/>
              </w:rPr>
              <w:t xml:space="preserve">Canonical XML, Version 1.0. </w:t>
            </w:r>
            <w:hyperlink r:id="rId24" w:history="1">
              <w:r w:rsidRPr="00C8392A">
                <w:rPr>
                  <w:rStyle w:val="Hyperlink"/>
                  <w:rFonts w:ascii="Times New Roman" w:hAnsi="Times New Roman" w:cs="Times New Roman"/>
                  <w:sz w:val="24"/>
                  <w:szCs w:val="22"/>
                </w:rPr>
                <w:t>http://www.w3.org/TR/xml-c14n</w:t>
              </w:r>
            </w:hyperlink>
            <w:r>
              <w:rPr>
                <w:szCs w:val="22"/>
              </w:rPr>
              <w:t xml:space="preserve"> </w:t>
            </w:r>
          </w:p>
        </w:tc>
      </w:tr>
      <w:tr w:rsidR="00782A40" w:rsidRPr="00646603" w:rsidTr="00625818">
        <w:tc>
          <w:tcPr>
            <w:tcW w:w="1458" w:type="dxa"/>
          </w:tcPr>
          <w:p w:rsidR="00782A40" w:rsidRDefault="00782A40" w:rsidP="00625818">
            <w:pPr>
              <w:pStyle w:val="Body"/>
              <w:ind w:firstLine="0"/>
              <w:rPr>
                <w:szCs w:val="22"/>
              </w:rPr>
            </w:pPr>
            <w:r>
              <w:rPr>
                <w:szCs w:val="22"/>
              </w:rPr>
              <w:t>[ISO26324]</w:t>
            </w:r>
          </w:p>
        </w:tc>
        <w:tc>
          <w:tcPr>
            <w:tcW w:w="8010" w:type="dxa"/>
          </w:tcPr>
          <w:p w:rsidR="00782A40" w:rsidRDefault="00782A40" w:rsidP="00625818">
            <w:pPr>
              <w:pStyle w:val="Body"/>
              <w:ind w:firstLine="0"/>
              <w:rPr>
                <w:szCs w:val="22"/>
              </w:rPr>
            </w:pPr>
            <w:r w:rsidRPr="00782A40">
              <w:rPr>
                <w:szCs w:val="22"/>
              </w:rPr>
              <w:t>ISO 26324:2012</w:t>
            </w:r>
            <w:r>
              <w:rPr>
                <w:szCs w:val="22"/>
              </w:rPr>
              <w:t xml:space="preserve">, </w:t>
            </w:r>
            <w:r w:rsidRPr="00782A40">
              <w:rPr>
                <w:i/>
                <w:szCs w:val="22"/>
              </w:rPr>
              <w:t>Information and documentation -- Digital object identifier system</w:t>
            </w:r>
          </w:p>
        </w:tc>
      </w:tr>
      <w:tr w:rsidR="00710024" w:rsidRPr="00646603" w:rsidTr="00625818">
        <w:tc>
          <w:tcPr>
            <w:tcW w:w="1458" w:type="dxa"/>
          </w:tcPr>
          <w:p w:rsidR="00710024" w:rsidRDefault="00710024" w:rsidP="00625818">
            <w:pPr>
              <w:pStyle w:val="Body"/>
              <w:ind w:firstLine="0"/>
              <w:rPr>
                <w:szCs w:val="22"/>
              </w:rPr>
            </w:pPr>
            <w:r>
              <w:rPr>
                <w:szCs w:val="22"/>
              </w:rPr>
              <w:t>[EIDR-V]</w:t>
            </w:r>
          </w:p>
        </w:tc>
        <w:tc>
          <w:tcPr>
            <w:tcW w:w="8010" w:type="dxa"/>
          </w:tcPr>
          <w:p w:rsidR="00710024" w:rsidRPr="00782A40" w:rsidRDefault="00710024" w:rsidP="00710024">
            <w:pPr>
              <w:pStyle w:val="Body"/>
              <w:ind w:firstLine="0"/>
              <w:rPr>
                <w:szCs w:val="22"/>
              </w:rPr>
            </w:pPr>
            <w:r w:rsidRPr="00710024">
              <w:rPr>
                <w:szCs w:val="22"/>
              </w:rPr>
              <w:t>How</w:t>
            </w:r>
            <w:r>
              <w:rPr>
                <w:szCs w:val="22"/>
              </w:rPr>
              <w:t xml:space="preserve"> </w:t>
            </w:r>
            <w:r w:rsidRPr="00710024">
              <w:rPr>
                <w:szCs w:val="22"/>
              </w:rPr>
              <w:t>to</w:t>
            </w:r>
            <w:r>
              <w:rPr>
                <w:szCs w:val="22"/>
              </w:rPr>
              <w:t xml:space="preserve"> </w:t>
            </w:r>
            <w:r w:rsidRPr="00710024">
              <w:rPr>
                <w:szCs w:val="22"/>
              </w:rPr>
              <w:t>Use</w:t>
            </w:r>
            <w:r>
              <w:rPr>
                <w:szCs w:val="22"/>
              </w:rPr>
              <w:t xml:space="preserve"> </w:t>
            </w:r>
            <w:r w:rsidRPr="00710024">
              <w:rPr>
                <w:szCs w:val="22"/>
              </w:rPr>
              <w:t>EIDR</w:t>
            </w:r>
            <w:r>
              <w:rPr>
                <w:szCs w:val="22"/>
              </w:rPr>
              <w:t xml:space="preserve"> </w:t>
            </w:r>
            <w:r w:rsidRPr="00710024">
              <w:rPr>
                <w:szCs w:val="22"/>
              </w:rPr>
              <w:t>to</w:t>
            </w:r>
            <w:r>
              <w:rPr>
                <w:szCs w:val="22"/>
              </w:rPr>
              <w:t xml:space="preserve"> </w:t>
            </w:r>
            <w:r w:rsidRPr="00710024">
              <w:rPr>
                <w:szCs w:val="22"/>
              </w:rPr>
              <w:t>Identify</w:t>
            </w:r>
            <w:r>
              <w:rPr>
                <w:szCs w:val="22"/>
              </w:rPr>
              <w:t xml:space="preserve"> </w:t>
            </w:r>
            <w:r w:rsidRPr="00710024">
              <w:rPr>
                <w:szCs w:val="22"/>
              </w:rPr>
              <w:t>Versions</w:t>
            </w:r>
            <w:r>
              <w:rPr>
                <w:szCs w:val="22"/>
              </w:rPr>
              <w:t xml:space="preserve"> </w:t>
            </w:r>
            <w:r w:rsidRPr="00710024">
              <w:rPr>
                <w:szCs w:val="22"/>
              </w:rPr>
              <w:t>for</w:t>
            </w:r>
            <w:r>
              <w:rPr>
                <w:szCs w:val="22"/>
              </w:rPr>
              <w:t xml:space="preserve"> </w:t>
            </w:r>
            <w:r w:rsidRPr="00710024">
              <w:rPr>
                <w:szCs w:val="22"/>
              </w:rPr>
              <w:t>Distribution</w:t>
            </w:r>
            <w:r>
              <w:rPr>
                <w:szCs w:val="22"/>
              </w:rPr>
              <w:t xml:space="preserve"> </w:t>
            </w:r>
            <w:r w:rsidRPr="00710024">
              <w:rPr>
                <w:szCs w:val="22"/>
              </w:rPr>
              <w:t>Purposes:</w:t>
            </w:r>
            <w:r>
              <w:rPr>
                <w:szCs w:val="22"/>
              </w:rPr>
              <w:t xml:space="preserve"> Edits, Languages and Regional Releases (FAQ), </w:t>
            </w:r>
            <w:hyperlink r:id="rId25" w:history="1">
              <w:r w:rsidRPr="00BA3910">
                <w:rPr>
                  <w:rStyle w:val="Hyperlink"/>
                  <w:rFonts w:ascii="Times New Roman" w:hAnsi="Times New Roman" w:cs="Times New Roman"/>
                  <w:sz w:val="24"/>
                  <w:szCs w:val="22"/>
                </w:rPr>
                <w:t>eidr.org/technology</w:t>
              </w:r>
            </w:hyperlink>
            <w:r>
              <w:rPr>
                <w:szCs w:val="22"/>
              </w:rPr>
              <w:t xml:space="preserve"> </w:t>
            </w:r>
          </w:p>
        </w:tc>
      </w:tr>
      <w:tr w:rsidR="00B7680A" w:rsidRPr="00646603" w:rsidTr="00625818">
        <w:tc>
          <w:tcPr>
            <w:tcW w:w="1458" w:type="dxa"/>
          </w:tcPr>
          <w:p w:rsidR="00B7680A" w:rsidRDefault="00B7680A" w:rsidP="00625818">
            <w:pPr>
              <w:pStyle w:val="Body"/>
              <w:ind w:firstLine="0"/>
              <w:rPr>
                <w:szCs w:val="22"/>
              </w:rPr>
            </w:pPr>
            <w:r>
              <w:rPr>
                <w:szCs w:val="22"/>
              </w:rPr>
              <w:t>[Chromium]</w:t>
            </w:r>
          </w:p>
        </w:tc>
        <w:tc>
          <w:tcPr>
            <w:tcW w:w="8010" w:type="dxa"/>
          </w:tcPr>
          <w:p w:rsidR="00B7680A" w:rsidRPr="00710024" w:rsidRDefault="00B7680A" w:rsidP="00B7680A">
            <w:pPr>
              <w:pStyle w:val="Body"/>
              <w:ind w:firstLine="0"/>
              <w:rPr>
                <w:szCs w:val="22"/>
              </w:rPr>
            </w:pPr>
            <w:r>
              <w:rPr>
                <w:szCs w:val="22"/>
              </w:rPr>
              <w:t xml:space="preserve">Chromium, open source browser project, </w:t>
            </w:r>
            <w:hyperlink r:id="rId26" w:history="1">
              <w:r w:rsidRPr="00B456C5">
                <w:rPr>
                  <w:rStyle w:val="Hyperlink"/>
                  <w:rFonts w:ascii="Times New Roman" w:hAnsi="Times New Roman" w:cs="Times New Roman"/>
                  <w:sz w:val="24"/>
                  <w:szCs w:val="22"/>
                </w:rPr>
                <w:t>http://www.chromium.org</w:t>
              </w:r>
            </w:hyperlink>
            <w:r>
              <w:rPr>
                <w:szCs w:val="22"/>
              </w:rPr>
              <w:t xml:space="preserve">   </w:t>
            </w:r>
          </w:p>
        </w:tc>
      </w:tr>
    </w:tbl>
    <w:p w:rsidR="005E7D82" w:rsidRPr="005E7D82" w:rsidRDefault="005E7D82" w:rsidP="005E7D82">
      <w:pPr>
        <w:pStyle w:val="Body"/>
        <w:rPr>
          <w:lang w:eastAsia="ja-JP"/>
        </w:rPr>
      </w:pPr>
    </w:p>
    <w:p w:rsidR="000B4B5B" w:rsidRDefault="000B4B5B" w:rsidP="00C23EB9">
      <w:pPr>
        <w:pStyle w:val="Heading1"/>
      </w:pPr>
      <w:bookmarkStart w:id="16" w:name="_Toc448491024"/>
      <w:bookmarkEnd w:id="9"/>
      <w:r>
        <w:lastRenderedPageBreak/>
        <w:t>Using This Document</w:t>
      </w:r>
      <w:bookmarkEnd w:id="16"/>
    </w:p>
    <w:p w:rsidR="0098524F" w:rsidRDefault="000B4B5B" w:rsidP="000B4B5B">
      <w:pPr>
        <w:pStyle w:val="Body"/>
        <w:rPr>
          <w:lang w:eastAsia="ja-JP"/>
        </w:rPr>
      </w:pPr>
      <w:r>
        <w:rPr>
          <w:lang w:eastAsia="ja-JP"/>
        </w:rPr>
        <w:t xml:space="preserve">This document is targeted to people who are implementing interactivity using </w:t>
      </w:r>
      <w:r w:rsidR="00E20A8F">
        <w:rPr>
          <w:lang w:eastAsia="ja-JP"/>
        </w:rPr>
        <w:t>CPE-Manifest</w:t>
      </w:r>
      <w:r w:rsidR="004E4FF9">
        <w:rPr>
          <w:lang w:eastAsia="ja-JP"/>
        </w:rPr>
        <w:t xml:space="preserve">.  The primary focus is on </w:t>
      </w:r>
      <w:r w:rsidR="0098524F">
        <w:rPr>
          <w:lang w:eastAsia="ja-JP"/>
        </w:rPr>
        <w:t xml:space="preserve">controlled uses of Media Manifest for supporting a constrained user experience.  </w:t>
      </w:r>
      <w:r w:rsidR="00552CC6" w:rsidRPr="00552CC6">
        <w:rPr>
          <w:lang w:eastAsia="ja-JP"/>
        </w:rPr>
        <w:t xml:space="preserve">For the simple delivery of Trailer or Bonus Material with a title, see </w:t>
      </w:r>
      <w:r w:rsidR="00B54230">
        <w:rPr>
          <w:lang w:eastAsia="ja-JP"/>
        </w:rPr>
        <w:t xml:space="preserve">Media Manifest Core [MMC] and </w:t>
      </w:r>
      <w:r w:rsidR="00552CC6" w:rsidRPr="00552CC6">
        <w:rPr>
          <w:lang w:eastAsia="ja-JP"/>
        </w:rPr>
        <w:t>section 2.3.2 of Best Practices for Delivery [Delivery].</w:t>
      </w:r>
    </w:p>
    <w:p w:rsidR="00972524" w:rsidRDefault="0098524F" w:rsidP="00972524">
      <w:pPr>
        <w:pStyle w:val="Body"/>
        <w:rPr>
          <w:lang w:eastAsia="ja-JP"/>
        </w:rPr>
      </w:pPr>
      <w:r>
        <w:rPr>
          <w:lang w:eastAsia="ja-JP"/>
        </w:rPr>
        <w:t>The Media Manifest is very general and supports many applications.  However, it would be impractical to take an arbitrary Media Manifest and build a user experience around it. Our goal is to provide an outstanding user experience while keeping both authoring and playback as simple as possible.  So, this document describes rules (constraints) for authoring Media Manifest.  From this, players can be written.</w:t>
      </w:r>
    </w:p>
    <w:p w:rsidR="00EA20D3" w:rsidRDefault="00EA20D3" w:rsidP="00972524">
      <w:pPr>
        <w:pStyle w:val="Body"/>
        <w:rPr>
          <w:lang w:eastAsia="ja-JP"/>
        </w:rPr>
      </w:pPr>
      <w:r>
        <w:rPr>
          <w:lang w:eastAsia="ja-JP"/>
        </w:rPr>
        <w:t xml:space="preserve">Documentation is based on the following model. Each standardized object corresponds with a spec [CPE-HTML], </w:t>
      </w:r>
      <w:r w:rsidR="008C51DF">
        <w:rPr>
          <w:lang w:eastAsia="ja-JP"/>
        </w:rPr>
        <w:t xml:space="preserve">this document (elsewhere referred to as </w:t>
      </w:r>
      <w:r>
        <w:rPr>
          <w:lang w:eastAsia="ja-JP"/>
        </w:rPr>
        <w:t>[CPE-Manifest]</w:t>
      </w:r>
      <w:r w:rsidR="008C51DF">
        <w:rPr>
          <w:lang w:eastAsia="ja-JP"/>
        </w:rPr>
        <w:t>)</w:t>
      </w:r>
      <w:r>
        <w:rPr>
          <w:lang w:eastAsia="ja-JP"/>
        </w:rPr>
        <w:t>, [CPE-</w:t>
      </w:r>
      <w:proofErr w:type="spellStart"/>
      <w:r>
        <w:rPr>
          <w:lang w:eastAsia="ja-JP"/>
        </w:rPr>
        <w:t>AppData</w:t>
      </w:r>
      <w:proofErr w:type="spellEnd"/>
      <w:r>
        <w:rPr>
          <w:lang w:eastAsia="ja-JP"/>
        </w:rPr>
        <w:t>] (pending), and [CPE-Appearance] (pending).</w:t>
      </w:r>
    </w:p>
    <w:p w:rsidR="003213D0" w:rsidRDefault="003213D0" w:rsidP="003213D0">
      <w:pPr>
        <w:pStyle w:val="Body"/>
        <w:ind w:firstLine="0"/>
        <w:jc w:val="center"/>
        <w:rPr>
          <w:lang w:eastAsia="ja-JP"/>
        </w:rPr>
      </w:pPr>
      <w:r w:rsidRPr="003213D0">
        <w:rPr>
          <w:noProof/>
        </w:rPr>
        <w:drawing>
          <wp:inline distT="0" distB="0" distL="0" distR="0">
            <wp:extent cx="4401173" cy="2343954"/>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08319" cy="2347760"/>
                    </a:xfrm>
                    <a:prstGeom prst="rect">
                      <a:avLst/>
                    </a:prstGeom>
                    <a:noFill/>
                    <a:ln>
                      <a:noFill/>
                    </a:ln>
                  </pic:spPr>
                </pic:pic>
              </a:graphicData>
            </a:graphic>
          </wp:inline>
        </w:drawing>
      </w:r>
    </w:p>
    <w:p w:rsidR="00EA20D3" w:rsidRDefault="00EA20D3" w:rsidP="00972524">
      <w:pPr>
        <w:pStyle w:val="Body"/>
        <w:rPr>
          <w:lang w:eastAsia="ja-JP"/>
        </w:rPr>
      </w:pPr>
    </w:p>
    <w:p w:rsidR="00972524" w:rsidRDefault="00972524" w:rsidP="00B54230">
      <w:pPr>
        <w:pStyle w:val="Body"/>
        <w:ind w:firstLine="0"/>
        <w:rPr>
          <w:lang w:eastAsia="ja-JP"/>
        </w:rPr>
      </w:pPr>
      <w:r>
        <w:rPr>
          <w:lang w:eastAsia="ja-JP"/>
        </w:rPr>
        <w:t>There are two levels of definition</w:t>
      </w:r>
    </w:p>
    <w:p w:rsidR="00B54230" w:rsidRDefault="00B54230" w:rsidP="00B54230">
      <w:pPr>
        <w:pStyle w:val="Body"/>
        <w:numPr>
          <w:ilvl w:val="0"/>
          <w:numId w:val="38"/>
        </w:numPr>
        <w:rPr>
          <w:lang w:eastAsia="ja-JP"/>
        </w:rPr>
      </w:pPr>
      <w:r>
        <w:rPr>
          <w:lang w:eastAsia="ja-JP"/>
        </w:rPr>
        <w:t>Models – this defines general rules for a set of Profiles.</w:t>
      </w:r>
    </w:p>
    <w:p w:rsidR="00972524" w:rsidRDefault="00972524" w:rsidP="00972524">
      <w:pPr>
        <w:pStyle w:val="Body"/>
        <w:numPr>
          <w:ilvl w:val="0"/>
          <w:numId w:val="38"/>
        </w:numPr>
        <w:rPr>
          <w:lang w:eastAsia="ja-JP"/>
        </w:rPr>
      </w:pPr>
      <w:r>
        <w:rPr>
          <w:lang w:eastAsia="ja-JP"/>
        </w:rPr>
        <w:t>Profiles – very specific rules for one specific use</w:t>
      </w:r>
      <w:r w:rsidR="00780C04">
        <w:rPr>
          <w:lang w:eastAsia="ja-JP"/>
        </w:rPr>
        <w:t>.  Ultimately, every interoperable implementation must comply with a Profile.</w:t>
      </w:r>
    </w:p>
    <w:p w:rsidR="00B54230" w:rsidRDefault="00B54230" w:rsidP="00B54230">
      <w:pPr>
        <w:pStyle w:val="Body"/>
        <w:ind w:firstLine="0"/>
        <w:rPr>
          <w:lang w:eastAsia="ja-JP"/>
        </w:rPr>
      </w:pPr>
      <w:r>
        <w:rPr>
          <w:lang w:eastAsia="ja-JP"/>
        </w:rPr>
        <w:t>This document defines one Model and two Profiles.</w:t>
      </w:r>
    </w:p>
    <w:p w:rsidR="004E4FF9" w:rsidRDefault="00A90068" w:rsidP="004F0568">
      <w:pPr>
        <w:pStyle w:val="Body"/>
        <w:rPr>
          <w:lang w:eastAsia="ja-JP"/>
        </w:rPr>
      </w:pPr>
      <w:r>
        <w:rPr>
          <w:lang w:eastAsia="ja-JP"/>
        </w:rPr>
        <w:t>If the reader is looking to implement a specific Profile we</w:t>
      </w:r>
      <w:r w:rsidR="00972524">
        <w:rPr>
          <w:lang w:eastAsia="ja-JP"/>
        </w:rPr>
        <w:t xml:space="preserve"> </w:t>
      </w:r>
      <w:r>
        <w:rPr>
          <w:lang w:eastAsia="ja-JP"/>
        </w:rPr>
        <w:t xml:space="preserve">suggest </w:t>
      </w:r>
      <w:r w:rsidR="00972524">
        <w:rPr>
          <w:lang w:eastAsia="ja-JP"/>
        </w:rPr>
        <w:t>read</w:t>
      </w:r>
      <w:r>
        <w:rPr>
          <w:lang w:eastAsia="ja-JP"/>
        </w:rPr>
        <w:t>ing</w:t>
      </w:r>
      <w:r w:rsidR="00972524">
        <w:rPr>
          <w:lang w:eastAsia="ja-JP"/>
        </w:rPr>
        <w:t xml:space="preserve"> the rest of this section for background, then </w:t>
      </w:r>
      <w:r>
        <w:rPr>
          <w:lang w:eastAsia="ja-JP"/>
        </w:rPr>
        <w:t>jumping to</w:t>
      </w:r>
      <w:r w:rsidR="00972524">
        <w:rPr>
          <w:lang w:eastAsia="ja-JP"/>
        </w:rPr>
        <w:t xml:space="preserve"> the specific Profile in the Annex.  The Profiles refer back to earlier sections </w:t>
      </w:r>
      <w:r>
        <w:rPr>
          <w:lang w:eastAsia="ja-JP"/>
        </w:rPr>
        <w:t>that</w:t>
      </w:r>
      <w:r w:rsidR="00972524">
        <w:rPr>
          <w:lang w:eastAsia="ja-JP"/>
        </w:rPr>
        <w:t xml:space="preserve"> provide additional </w:t>
      </w:r>
      <w:r>
        <w:rPr>
          <w:lang w:eastAsia="ja-JP"/>
        </w:rPr>
        <w:t>rules</w:t>
      </w:r>
      <w:r w:rsidR="00972524">
        <w:rPr>
          <w:lang w:eastAsia="ja-JP"/>
        </w:rPr>
        <w:t>.</w:t>
      </w:r>
      <w:r>
        <w:rPr>
          <w:lang w:eastAsia="ja-JP"/>
        </w:rPr>
        <w:t xml:space="preserve">  The context of the Profile will aid in the understanding of the model.</w:t>
      </w:r>
      <w:r w:rsidR="00972524">
        <w:rPr>
          <w:lang w:eastAsia="ja-JP"/>
        </w:rPr>
        <w:t xml:space="preserve"> Note that </w:t>
      </w:r>
      <w:r>
        <w:rPr>
          <w:lang w:eastAsia="ja-JP"/>
        </w:rPr>
        <w:t xml:space="preserve">implementation </w:t>
      </w:r>
      <w:r w:rsidR="00C65AF7">
        <w:rPr>
          <w:lang w:eastAsia="ja-JP"/>
        </w:rPr>
        <w:t xml:space="preserve">of </w:t>
      </w:r>
      <w:r>
        <w:rPr>
          <w:lang w:eastAsia="ja-JP"/>
        </w:rPr>
        <w:t>a</w:t>
      </w:r>
      <w:r w:rsidR="00C65AF7">
        <w:rPr>
          <w:lang w:eastAsia="ja-JP"/>
        </w:rPr>
        <w:t xml:space="preserve"> </w:t>
      </w:r>
      <w:r w:rsidR="00972524">
        <w:rPr>
          <w:lang w:eastAsia="ja-JP"/>
        </w:rPr>
        <w:t xml:space="preserve">Profile will </w:t>
      </w:r>
      <w:r w:rsidR="00C65AF7">
        <w:rPr>
          <w:lang w:eastAsia="ja-JP"/>
        </w:rPr>
        <w:t xml:space="preserve">ultimately require reading of the </w:t>
      </w:r>
      <w:r>
        <w:rPr>
          <w:lang w:eastAsia="ja-JP"/>
        </w:rPr>
        <w:t>entire document</w:t>
      </w:r>
      <w:r w:rsidR="00C65AF7">
        <w:rPr>
          <w:lang w:eastAsia="ja-JP"/>
        </w:rPr>
        <w:t>.</w:t>
      </w:r>
    </w:p>
    <w:p w:rsidR="00B54230" w:rsidRPr="000B4B5B" w:rsidRDefault="003B0605" w:rsidP="004A2B3C">
      <w:pPr>
        <w:pStyle w:val="Body"/>
        <w:rPr>
          <w:lang w:eastAsia="ja-JP"/>
        </w:rPr>
      </w:pPr>
      <w:r>
        <w:rPr>
          <w:lang w:eastAsia="ja-JP"/>
        </w:rPr>
        <w:lastRenderedPageBreak/>
        <w:t xml:space="preserve">This document is intended to be used with </w:t>
      </w:r>
      <w:r w:rsidR="00B54230">
        <w:rPr>
          <w:lang w:eastAsia="ja-JP"/>
        </w:rPr>
        <w:t xml:space="preserve">Media Manifest Core [MMC] and </w:t>
      </w:r>
      <w:r>
        <w:rPr>
          <w:lang w:eastAsia="ja-JP"/>
        </w:rPr>
        <w:t>Best Practices for Delivery [Delivery].  A properly constructed Manifest buil</w:t>
      </w:r>
      <w:r w:rsidR="005975FA">
        <w:rPr>
          <w:lang w:eastAsia="ja-JP"/>
        </w:rPr>
        <w:t>t</w:t>
      </w:r>
      <w:r>
        <w:rPr>
          <w:lang w:eastAsia="ja-JP"/>
        </w:rPr>
        <w:t xml:space="preserve"> to the delivery best practices defines the relationships between the various media components (main title, trailers, bonus material, etc.).</w:t>
      </w:r>
      <w:r w:rsidR="00780C04">
        <w:rPr>
          <w:lang w:eastAsia="ja-JP"/>
        </w:rPr>
        <w:t xml:space="preserve">  This document supplements that definition to help a Manifest fit into a given interactivity profile.</w:t>
      </w:r>
    </w:p>
    <w:p w:rsidR="00824EAD" w:rsidRDefault="00C65AF7" w:rsidP="00972524">
      <w:pPr>
        <w:pStyle w:val="Heading2"/>
      </w:pPr>
      <w:bookmarkStart w:id="17" w:name="_Ref431293902"/>
      <w:bookmarkStart w:id="18" w:name="_Toc448491025"/>
      <w:r>
        <w:t xml:space="preserve">Using </w:t>
      </w:r>
      <w:r w:rsidR="00E20214">
        <w:t>Media Manifest</w:t>
      </w:r>
      <w:bookmarkEnd w:id="17"/>
      <w:r>
        <w:t xml:space="preserve"> to Support Interactivity</w:t>
      </w:r>
      <w:bookmarkEnd w:id="18"/>
    </w:p>
    <w:p w:rsidR="006E002C" w:rsidRPr="00D13D56" w:rsidRDefault="008E261F" w:rsidP="006E002C">
      <w:pPr>
        <w:pStyle w:val="Body"/>
        <w:rPr>
          <w:lang w:eastAsia="ja-JP"/>
        </w:rPr>
      </w:pPr>
      <w:r>
        <w:rPr>
          <w:lang w:eastAsia="ja-JP"/>
        </w:rPr>
        <w:t>To use the Media Manifest in an interactive application it is necessary to author Media Manifests in accordance with rules (defined here), and playback that Manifest on a “Player”. What that Player does with the Manifest is defined by the Profile.</w:t>
      </w:r>
    </w:p>
    <w:p w:rsidR="003C000B" w:rsidRDefault="008E261F" w:rsidP="003C000B">
      <w:pPr>
        <w:pStyle w:val="Heading3"/>
      </w:pPr>
      <w:bookmarkStart w:id="19" w:name="_Toc448491026"/>
      <w:r>
        <w:t xml:space="preserve">Media Manifest </w:t>
      </w:r>
      <w:r w:rsidR="003C000B">
        <w:t>Player</w:t>
      </w:r>
      <w:bookmarkEnd w:id="19"/>
    </w:p>
    <w:p w:rsidR="008E19D8" w:rsidRDefault="003C000B" w:rsidP="003C000B">
      <w:pPr>
        <w:pStyle w:val="Body"/>
        <w:rPr>
          <w:lang w:eastAsia="ja-JP"/>
        </w:rPr>
      </w:pPr>
      <w:r>
        <w:rPr>
          <w:lang w:eastAsia="ja-JP"/>
        </w:rPr>
        <w:t>Media Manifest is played through what we refer to here as a “</w:t>
      </w:r>
      <w:r w:rsidR="00AB553D">
        <w:rPr>
          <w:lang w:eastAsia="ja-JP"/>
        </w:rPr>
        <w:t xml:space="preserve">Profile </w:t>
      </w:r>
      <w:r>
        <w:rPr>
          <w:lang w:eastAsia="ja-JP"/>
        </w:rPr>
        <w:t>Player”</w:t>
      </w:r>
      <w:r w:rsidR="00AB553D">
        <w:rPr>
          <w:lang w:eastAsia="ja-JP"/>
        </w:rPr>
        <w:t xml:space="preserve"> (or “Player”)</w:t>
      </w:r>
      <w:r>
        <w:rPr>
          <w:lang w:eastAsia="ja-JP"/>
        </w:rPr>
        <w:t xml:space="preserve">.  </w:t>
      </w:r>
      <w:r w:rsidR="00AB553D">
        <w:rPr>
          <w:lang w:eastAsia="ja-JP"/>
        </w:rPr>
        <w:t xml:space="preserve">This Profile Player can play data associated with one or more CPE-Manifest Profiles.  It is not anticipated that any Profile Players will execute the XML directly.  </w:t>
      </w:r>
    </w:p>
    <w:p w:rsidR="00AB553D" w:rsidRDefault="008E19D8" w:rsidP="003C000B">
      <w:pPr>
        <w:pStyle w:val="Body"/>
        <w:rPr>
          <w:lang w:eastAsia="ja-JP"/>
        </w:rPr>
      </w:pPr>
      <w:r>
        <w:rPr>
          <w:lang w:eastAsia="ja-JP"/>
        </w:rPr>
        <w:t xml:space="preserve">Implementations will almost certainly prefer a format other than XML for execution within their player (CPE or otherwise).  It is assumed that these implementations will preprocess the XML into a format more appropriate to their environment.  For example, we expect many applications, especially JavaScript-based apps, will prefer JSON.  Preprocessing can also apply to media assets as well.  MovieLabs sample implementation, found at </w:t>
      </w:r>
      <w:hyperlink r:id="rId28" w:history="1">
        <w:r w:rsidRPr="000D0EE8">
          <w:rPr>
            <w:rStyle w:val="Hyperlink"/>
            <w:rFonts w:ascii="Times New Roman" w:hAnsi="Times New Roman" w:cs="Times New Roman"/>
            <w:sz w:val="24"/>
            <w:szCs w:val="24"/>
            <w:lang w:eastAsia="ja-JP"/>
          </w:rPr>
          <w:t>test.movielabs.com/</w:t>
        </w:r>
        <w:proofErr w:type="spellStart"/>
        <w:r w:rsidRPr="000D0EE8">
          <w:rPr>
            <w:rStyle w:val="Hyperlink"/>
            <w:rFonts w:ascii="Times New Roman" w:hAnsi="Times New Roman" w:cs="Times New Roman"/>
            <w:sz w:val="24"/>
            <w:szCs w:val="24"/>
            <w:lang w:eastAsia="ja-JP"/>
          </w:rPr>
          <w:t>cpe</w:t>
        </w:r>
        <w:proofErr w:type="spellEnd"/>
      </w:hyperlink>
      <w:r>
        <w:rPr>
          <w:lang w:eastAsia="ja-JP"/>
        </w:rPr>
        <w:t xml:space="preserve"> provides an example of preprocessing Media Manifest XML into JSON then using that JSON in a player.  The following illustration shows how </w:t>
      </w:r>
      <w:r w:rsidR="00AB553D">
        <w:rPr>
          <w:lang w:eastAsia="ja-JP"/>
        </w:rPr>
        <w:t xml:space="preserve">XML </w:t>
      </w:r>
      <w:r>
        <w:rPr>
          <w:lang w:eastAsia="ja-JP"/>
        </w:rPr>
        <w:t>would</w:t>
      </w:r>
      <w:r w:rsidR="00AB553D">
        <w:rPr>
          <w:lang w:eastAsia="ja-JP"/>
        </w:rPr>
        <w:t xml:space="preserve"> be translated into a form suitable for the implementation.  </w:t>
      </w:r>
    </w:p>
    <w:p w:rsidR="00AB553D" w:rsidRDefault="00AB553D" w:rsidP="00AB553D">
      <w:pPr>
        <w:pStyle w:val="Body"/>
        <w:ind w:firstLine="0"/>
        <w:rPr>
          <w:lang w:eastAsia="ja-JP"/>
        </w:rPr>
      </w:pPr>
      <w:r w:rsidRPr="00AB553D">
        <w:rPr>
          <w:noProof/>
        </w:rPr>
        <w:drawing>
          <wp:inline distT="0" distB="0" distL="0" distR="0">
            <wp:extent cx="5645465" cy="15252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50268" cy="1526512"/>
                    </a:xfrm>
                    <a:prstGeom prst="rect">
                      <a:avLst/>
                    </a:prstGeom>
                    <a:noFill/>
                    <a:ln>
                      <a:noFill/>
                    </a:ln>
                  </pic:spPr>
                </pic:pic>
              </a:graphicData>
            </a:graphic>
          </wp:inline>
        </w:drawing>
      </w:r>
    </w:p>
    <w:p w:rsidR="00761086" w:rsidRDefault="00BF1F75" w:rsidP="003C000B">
      <w:pPr>
        <w:pStyle w:val="Body"/>
        <w:rPr>
          <w:lang w:eastAsia="ja-JP"/>
        </w:rPr>
      </w:pPr>
      <w:r>
        <w:rPr>
          <w:lang w:eastAsia="ja-JP"/>
        </w:rPr>
        <w:t>The Media Manifest</w:t>
      </w:r>
      <w:r w:rsidR="00AB553D">
        <w:rPr>
          <w:lang w:eastAsia="ja-JP"/>
        </w:rPr>
        <w:t xml:space="preserve">, and optionally App Data and Appearance Data, </w:t>
      </w:r>
      <w:r>
        <w:rPr>
          <w:lang w:eastAsia="ja-JP"/>
        </w:rPr>
        <w:t xml:space="preserve">tells the player about the content (metadata), how it is organized, how it is to be played and where to find it.  </w:t>
      </w:r>
      <w:r w:rsidR="003C000B">
        <w:rPr>
          <w:lang w:eastAsia="ja-JP"/>
        </w:rPr>
        <w:t xml:space="preserve">The </w:t>
      </w:r>
      <w:r w:rsidR="00AB553D">
        <w:rPr>
          <w:lang w:eastAsia="ja-JP"/>
        </w:rPr>
        <w:t xml:space="preserve">Preprocessor takes those instructions and translates it into a form that the Profile </w:t>
      </w:r>
      <w:r w:rsidR="003C000B">
        <w:rPr>
          <w:lang w:eastAsia="ja-JP"/>
        </w:rPr>
        <w:t xml:space="preserve">Player </w:t>
      </w:r>
      <w:r w:rsidR="00AB553D">
        <w:rPr>
          <w:lang w:eastAsia="ja-JP"/>
        </w:rPr>
        <w:t>can interpret create</w:t>
      </w:r>
      <w:r w:rsidR="003C000B">
        <w:rPr>
          <w:lang w:eastAsia="ja-JP"/>
        </w:rPr>
        <w:t xml:space="preserve"> the user experience.  </w:t>
      </w:r>
    </w:p>
    <w:p w:rsidR="003C000B" w:rsidRDefault="00AB553D" w:rsidP="003C000B">
      <w:pPr>
        <w:pStyle w:val="Body"/>
        <w:rPr>
          <w:lang w:eastAsia="ja-JP"/>
        </w:rPr>
      </w:pPr>
      <w:r>
        <w:rPr>
          <w:lang w:eastAsia="ja-JP"/>
        </w:rPr>
        <w:t xml:space="preserve">Media assets are referenced in the Media Manifest Inventory </w:t>
      </w:r>
      <w:r w:rsidR="003C000B">
        <w:rPr>
          <w:lang w:eastAsia="ja-JP"/>
        </w:rPr>
        <w:t>(media tracks, images, apps, etc.)</w:t>
      </w:r>
      <w:r>
        <w:rPr>
          <w:lang w:eastAsia="ja-JP"/>
        </w:rPr>
        <w:t xml:space="preserve">.  This spec is not specific on whether </w:t>
      </w:r>
      <w:r w:rsidR="00761086">
        <w:rPr>
          <w:lang w:eastAsia="ja-JP"/>
        </w:rPr>
        <w:t>these are access directly from the Profile Player or are also preprocessed (ingested) into the retailer’s environment.</w:t>
      </w:r>
    </w:p>
    <w:p w:rsidR="003C000B" w:rsidRDefault="003C000B" w:rsidP="003C000B">
      <w:pPr>
        <w:pStyle w:val="Body"/>
        <w:rPr>
          <w:lang w:eastAsia="ja-JP"/>
        </w:rPr>
      </w:pPr>
      <w:r>
        <w:rPr>
          <w:lang w:eastAsia="ja-JP"/>
        </w:rPr>
        <w:t xml:space="preserve">Experiences, media assets and other assets can be downloaded.   Currently, there is one complete solution for his model, based on the Common Media Package (CMP), documented in [CMP].  Note that when playing from a downloaded file, playback can be from downloaded files, </w:t>
      </w:r>
      <w:r>
        <w:rPr>
          <w:lang w:eastAsia="ja-JP"/>
        </w:rPr>
        <w:lastRenderedPageBreak/>
        <w:t>online files or both.  This give</w:t>
      </w:r>
      <w:r w:rsidR="00684A4B">
        <w:rPr>
          <w:lang w:eastAsia="ja-JP"/>
        </w:rPr>
        <w:t>s</w:t>
      </w:r>
      <w:r>
        <w:rPr>
          <w:lang w:eastAsia="ja-JP"/>
        </w:rPr>
        <w:t xml:space="preserve"> the flexibility of using streaming for components that are not desired in the CMP (e.g., to save space).</w:t>
      </w:r>
    </w:p>
    <w:p w:rsidR="00E20214" w:rsidRDefault="00E20214" w:rsidP="00972524">
      <w:pPr>
        <w:pStyle w:val="Heading3"/>
      </w:pPr>
      <w:bookmarkStart w:id="20" w:name="_Toc448491027"/>
      <w:r>
        <w:t>CPE</w:t>
      </w:r>
      <w:r w:rsidR="004A2B3C">
        <w:t>-HTML</w:t>
      </w:r>
      <w:r>
        <w:t xml:space="preserve"> </w:t>
      </w:r>
      <w:r w:rsidR="008E261F">
        <w:t xml:space="preserve">Package </w:t>
      </w:r>
      <w:r w:rsidR="00220FDB">
        <w:t>as a CPE-Manifest</w:t>
      </w:r>
      <w:r w:rsidR="003C000B">
        <w:t xml:space="preserve"> Player</w:t>
      </w:r>
      <w:bookmarkEnd w:id="20"/>
    </w:p>
    <w:p w:rsidR="00366832" w:rsidRDefault="004F0568" w:rsidP="003C000B">
      <w:pPr>
        <w:pStyle w:val="Body"/>
      </w:pPr>
      <w:r>
        <w:t>One option for playing content using a Media Manifest is HTML.  CPE</w:t>
      </w:r>
      <w:r w:rsidR="004A2B3C">
        <w:t>-HTML</w:t>
      </w:r>
      <w:r>
        <w:t xml:space="preserve"> defines how to </w:t>
      </w:r>
      <w:r w:rsidR="00366832">
        <w:t xml:space="preserve">integrate </w:t>
      </w:r>
      <w:r>
        <w:t>authored content into a retailer environment.</w:t>
      </w:r>
      <w:r w:rsidR="003C000B">
        <w:t xml:space="preserve"> In this model, the Media Manifest is input to </w:t>
      </w:r>
      <w:r w:rsidR="004A2B3C">
        <w:t>an CPE-</w:t>
      </w:r>
      <w:r w:rsidR="003C000B">
        <w:t>HTML</w:t>
      </w:r>
      <w:r w:rsidR="004A2B3C">
        <w:t xml:space="preserve"> Package</w:t>
      </w:r>
      <w:r w:rsidR="003C000B">
        <w:t xml:space="preserve"> (possibly with pre-processing).  </w:t>
      </w:r>
    </w:p>
    <w:p w:rsidR="00366832" w:rsidRDefault="00366832" w:rsidP="003C000B">
      <w:pPr>
        <w:pStyle w:val="Body"/>
      </w:pPr>
      <w:r>
        <w:t>The CPE model is as illustrated here:</w:t>
      </w:r>
    </w:p>
    <w:p w:rsidR="00366832" w:rsidRDefault="00366832" w:rsidP="008E19D8">
      <w:pPr>
        <w:pStyle w:val="Body"/>
        <w:ind w:firstLine="0"/>
        <w:jc w:val="center"/>
      </w:pPr>
      <w:r>
        <w:rPr>
          <w:noProof/>
        </w:rPr>
        <w:drawing>
          <wp:inline distT="0" distB="0" distL="0" distR="0" wp14:anchorId="66F1936F" wp14:editId="5CB1EEB3">
            <wp:extent cx="5297967" cy="1499481"/>
            <wp:effectExtent l="0" t="0" r="0" b="5715"/>
            <wp:docPr id="9" name="Picture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54804" cy="1515568"/>
                    </a:xfrm>
                    <a:prstGeom prst="rect">
                      <a:avLst/>
                    </a:prstGeom>
                    <a:noFill/>
                    <a:ln>
                      <a:noFill/>
                    </a:ln>
                  </pic:spPr>
                </pic:pic>
              </a:graphicData>
            </a:graphic>
          </wp:inline>
        </w:drawing>
      </w:r>
    </w:p>
    <w:p w:rsidR="00693093" w:rsidRPr="004472E0" w:rsidRDefault="00366832" w:rsidP="008E19D8">
      <w:pPr>
        <w:pStyle w:val="Body"/>
      </w:pPr>
      <w:r w:rsidRPr="00036B25">
        <w:t xml:space="preserve">The </w:t>
      </w:r>
      <w:r>
        <w:t>CPE</w:t>
      </w:r>
      <w:r w:rsidR="004A2B3C">
        <w:t>-HTML</w:t>
      </w:r>
      <w:r>
        <w:t xml:space="preserve"> </w:t>
      </w:r>
      <w:r w:rsidRPr="00036B25">
        <w:t>API facilitate</w:t>
      </w:r>
      <w:r>
        <w:t>s</w:t>
      </w:r>
      <w:r w:rsidRPr="00036B25">
        <w:t xml:space="preserve"> the coordinated efforts of both content producers and content retailers/distributors in the creation of in</w:t>
      </w:r>
      <w:r>
        <w:t>teractive viewing experiences. [CPE</w:t>
      </w:r>
      <w:r w:rsidR="004A2B3C">
        <w:t>-HTML</w:t>
      </w:r>
      <w:r>
        <w:t xml:space="preserve">] </w:t>
      </w:r>
      <w:r w:rsidRPr="00036B25">
        <w:t>defines a language-neutral interface between the retailer-supplied components (</w:t>
      </w:r>
      <w:r w:rsidRPr="00366832">
        <w:t xml:space="preserve">referred to as the </w:t>
      </w:r>
      <w:r>
        <w:t>“</w:t>
      </w:r>
      <w:r w:rsidRPr="00366832">
        <w:rPr>
          <w:bCs/>
        </w:rPr>
        <w:t>Framework</w:t>
      </w:r>
      <w:r>
        <w:rPr>
          <w:bCs/>
        </w:rPr>
        <w:t>”</w:t>
      </w:r>
      <w:r w:rsidRPr="00366832">
        <w:t xml:space="preserve">) and the content producer’s components (referred to as the </w:t>
      </w:r>
      <w:r>
        <w:t>“</w:t>
      </w:r>
      <w:r w:rsidRPr="00366832">
        <w:rPr>
          <w:bCs/>
        </w:rPr>
        <w:t>Package</w:t>
      </w:r>
      <w:r>
        <w:rPr>
          <w:bCs/>
        </w:rPr>
        <w:t>”</w:t>
      </w:r>
      <w:r w:rsidRPr="00366832">
        <w:t xml:space="preserve">). </w:t>
      </w:r>
      <w:r>
        <w:t>A full description is [CPE</w:t>
      </w:r>
      <w:r w:rsidR="004A2B3C">
        <w:t>-HTML</w:t>
      </w:r>
      <w:r w:rsidR="008E19D8">
        <w:t>].</w:t>
      </w:r>
    </w:p>
    <w:p w:rsidR="00366832" w:rsidRDefault="00C24CBE" w:rsidP="008C51DF">
      <w:pPr>
        <w:pStyle w:val="Body"/>
      </w:pPr>
      <w:r>
        <w:t>The CPE</w:t>
      </w:r>
      <w:r w:rsidR="004A2B3C">
        <w:t>-HTML</w:t>
      </w:r>
      <w:r>
        <w:t xml:space="preserve"> Package would be implemented as a generic HTLM/JavaScript Manifest </w:t>
      </w:r>
      <w:r w:rsidR="00663B0D">
        <w:t>Profile P</w:t>
      </w:r>
      <w:r>
        <w:t xml:space="preserve">layer.  This player would read the </w:t>
      </w:r>
      <w:r w:rsidR="00663B0D">
        <w:t>data generated by a preprocessor, much as it would for a native Profile Player</w:t>
      </w:r>
      <w:r>
        <w:t xml:space="preserve">.  </w:t>
      </w:r>
      <w:r w:rsidR="00663B0D">
        <w:t xml:space="preserve">Note that in this model, the Content </w:t>
      </w:r>
      <w:r w:rsidR="00693093">
        <w:t>Provider preprocesses the XML files into a format suitable for its authored CPE-HTML Package.</w:t>
      </w:r>
    </w:p>
    <w:p w:rsidR="00693093" w:rsidRDefault="003213D0" w:rsidP="008E19D8">
      <w:pPr>
        <w:pStyle w:val="Body"/>
        <w:ind w:firstLine="0"/>
        <w:jc w:val="center"/>
      </w:pPr>
      <w:r w:rsidRPr="003213D0">
        <w:rPr>
          <w:noProof/>
        </w:rPr>
        <w:drawing>
          <wp:inline distT="0" distB="0" distL="0" distR="0">
            <wp:extent cx="5133838" cy="2457908"/>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48704" cy="2465025"/>
                    </a:xfrm>
                    <a:prstGeom prst="rect">
                      <a:avLst/>
                    </a:prstGeom>
                    <a:noFill/>
                    <a:ln>
                      <a:noFill/>
                    </a:ln>
                  </pic:spPr>
                </pic:pic>
              </a:graphicData>
            </a:graphic>
          </wp:inline>
        </w:drawing>
      </w:r>
    </w:p>
    <w:p w:rsidR="003C000B" w:rsidRDefault="00C24CBE" w:rsidP="003C000B">
      <w:pPr>
        <w:pStyle w:val="Body"/>
        <w:rPr>
          <w:lang w:eastAsia="ja-JP"/>
        </w:rPr>
      </w:pPr>
      <w:r>
        <w:rPr>
          <w:lang w:eastAsia="ja-JP"/>
        </w:rPr>
        <w:lastRenderedPageBreak/>
        <w:t>Note that CPE</w:t>
      </w:r>
      <w:r w:rsidR="004A2B3C">
        <w:rPr>
          <w:lang w:eastAsia="ja-JP"/>
        </w:rPr>
        <w:t>-HTML</w:t>
      </w:r>
      <w:r>
        <w:rPr>
          <w:lang w:eastAsia="ja-JP"/>
        </w:rPr>
        <w:t xml:space="preserve"> can be independent of the Manifest and the Manifest can be independent of the CPE</w:t>
      </w:r>
      <w:r w:rsidR="000C7DCC">
        <w:rPr>
          <w:lang w:eastAsia="ja-JP"/>
        </w:rPr>
        <w:t>-HTML</w:t>
      </w:r>
      <w:r>
        <w:rPr>
          <w:lang w:eastAsia="ja-JP"/>
        </w:rPr>
        <w:t>.  But, in the model we are discussing here, the CPE</w:t>
      </w:r>
      <w:r w:rsidR="000C7DCC">
        <w:rPr>
          <w:lang w:eastAsia="ja-JP"/>
        </w:rPr>
        <w:t>-HTML</w:t>
      </w:r>
      <w:r>
        <w:rPr>
          <w:lang w:eastAsia="ja-JP"/>
        </w:rPr>
        <w:t xml:space="preserve"> </w:t>
      </w:r>
      <w:r w:rsidR="008E261F">
        <w:rPr>
          <w:lang w:eastAsia="ja-JP"/>
        </w:rPr>
        <w:t>is driven by the</w:t>
      </w:r>
      <w:r>
        <w:rPr>
          <w:lang w:eastAsia="ja-JP"/>
        </w:rPr>
        <w:t xml:space="preserve"> Media Manifest</w:t>
      </w:r>
      <w:r w:rsidR="008E261F">
        <w:rPr>
          <w:lang w:eastAsia="ja-JP"/>
        </w:rPr>
        <w:t>.</w:t>
      </w:r>
    </w:p>
    <w:p w:rsidR="00782167" w:rsidRDefault="009865F5" w:rsidP="00782167">
      <w:pPr>
        <w:pStyle w:val="Heading2"/>
      </w:pPr>
      <w:bookmarkStart w:id="21" w:name="_Toc448491028"/>
      <w:r>
        <w:t>Related Material</w:t>
      </w:r>
      <w:bookmarkEnd w:id="21"/>
      <w:r>
        <w:t xml:space="preserve"> </w:t>
      </w:r>
    </w:p>
    <w:p w:rsidR="00164321" w:rsidRDefault="0077619F" w:rsidP="009865F5">
      <w:pPr>
        <w:pStyle w:val="Body"/>
        <w:rPr>
          <w:lang w:eastAsia="ja-JP"/>
        </w:rPr>
      </w:pPr>
      <w:r>
        <w:rPr>
          <w:lang w:eastAsia="ja-JP"/>
        </w:rPr>
        <w:t>The Player needs a Media Manifest, media (audio, video, images, apps), and potentially entitlement information.  Although there are many ways to deliver these pieces, there are supporting specifications that are fully compatible with this specification.  We believe that using these specification</w:t>
      </w:r>
      <w:r w:rsidR="00684A4B">
        <w:rPr>
          <w:lang w:eastAsia="ja-JP"/>
        </w:rPr>
        <w:t>s</w:t>
      </w:r>
      <w:r>
        <w:rPr>
          <w:lang w:eastAsia="ja-JP"/>
        </w:rPr>
        <w:t xml:space="preserve"> will ultimately simplify the end-to-end process</w:t>
      </w:r>
      <w:r w:rsidR="009865F5">
        <w:rPr>
          <w:lang w:eastAsia="ja-JP"/>
        </w:rPr>
        <w:t>, illustrated in the following</w:t>
      </w:r>
      <w:r w:rsidR="00164321">
        <w:rPr>
          <w:lang w:eastAsia="ja-JP"/>
        </w:rPr>
        <w:t>:</w:t>
      </w:r>
    </w:p>
    <w:p w:rsidR="00F57651" w:rsidRDefault="004B0F38" w:rsidP="004B0F38">
      <w:pPr>
        <w:pStyle w:val="Body"/>
        <w:spacing w:before="60" w:after="60"/>
        <w:ind w:firstLine="0"/>
      </w:pPr>
      <w:r>
        <w:object w:dxaOrig="10806" w:dyaOrig="68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6pt;height:306pt" o:ole="">
            <v:imagedata r:id="rId32" o:title=""/>
          </v:shape>
          <o:OLEObject Type="Embed" ProgID="Visio.Drawing.11" ShapeID="_x0000_i1025" DrawAspect="Content" ObjectID="_1522234158" r:id="rId33"/>
        </w:object>
      </w:r>
    </w:p>
    <w:p w:rsidR="00824EAD" w:rsidRDefault="00824EAD" w:rsidP="00164321">
      <w:pPr>
        <w:pStyle w:val="Body"/>
        <w:spacing w:before="60" w:after="60"/>
      </w:pPr>
      <w:r>
        <w:t xml:space="preserve">This model has the following </w:t>
      </w:r>
      <w:r w:rsidR="00EC1DE1">
        <w:t>participants</w:t>
      </w:r>
      <w:r>
        <w:t>.  Note that these are roles and do not necessarily align exactly with corporate entities.</w:t>
      </w:r>
      <w:r w:rsidR="00EC1DE1">
        <w:t xml:space="preserve">  Although, this document focuses primarily on the Media Manifest input to the Retailer, the referenced documents cover the other areas.</w:t>
      </w:r>
    </w:p>
    <w:p w:rsidR="00824EAD" w:rsidRDefault="00824EAD" w:rsidP="00DD04B3">
      <w:pPr>
        <w:pStyle w:val="Body"/>
        <w:numPr>
          <w:ilvl w:val="0"/>
          <w:numId w:val="3"/>
        </w:numPr>
        <w:spacing w:before="60" w:after="60"/>
        <w:rPr>
          <w:lang w:eastAsia="ja-JP"/>
        </w:rPr>
      </w:pPr>
      <w:r>
        <w:t xml:space="preserve">Studio – Entity that defines the product and the business rules around the product. </w:t>
      </w:r>
    </w:p>
    <w:p w:rsidR="00824EAD" w:rsidRDefault="00500ED0" w:rsidP="00DD04B3">
      <w:pPr>
        <w:pStyle w:val="Body"/>
        <w:numPr>
          <w:ilvl w:val="0"/>
          <w:numId w:val="3"/>
        </w:numPr>
        <w:spacing w:before="60" w:after="60"/>
        <w:rPr>
          <w:lang w:eastAsia="ja-JP"/>
        </w:rPr>
      </w:pPr>
      <w:r>
        <w:t>Distribution Entity</w:t>
      </w:r>
      <w:r w:rsidR="00824EAD">
        <w:t xml:space="preserve"> – </w:t>
      </w:r>
      <w:r w:rsidR="005078F4">
        <w:t>generating media files, Media Manifest and File Manifest.</w:t>
      </w:r>
      <w:r w:rsidR="00B252D4">
        <w:t xml:space="preserve">  This function is often provided by a post-production organization.</w:t>
      </w:r>
    </w:p>
    <w:p w:rsidR="005078F4" w:rsidRDefault="005078F4" w:rsidP="00DD04B3">
      <w:pPr>
        <w:pStyle w:val="Body"/>
        <w:numPr>
          <w:ilvl w:val="0"/>
          <w:numId w:val="3"/>
        </w:numPr>
        <w:spacing w:before="60" w:after="60"/>
        <w:rPr>
          <w:lang w:eastAsia="ja-JP"/>
        </w:rPr>
      </w:pPr>
      <w:r>
        <w:t>Retailer – Consumes the various pieces as part of offering an experience to the consumer.  Although the term Retailer is used, it does not necessarily imply selling the product.</w:t>
      </w:r>
    </w:p>
    <w:p w:rsidR="005078F4" w:rsidRDefault="005078F4" w:rsidP="00C8284E">
      <w:pPr>
        <w:pStyle w:val="Body"/>
        <w:spacing w:before="60" w:after="60"/>
        <w:rPr>
          <w:lang w:eastAsia="ja-JP"/>
        </w:rPr>
      </w:pPr>
      <w:r>
        <w:rPr>
          <w:lang w:eastAsia="ja-JP"/>
        </w:rPr>
        <w:t>The model also addresses various data objects</w:t>
      </w:r>
      <w:r w:rsidR="006E54A1">
        <w:rPr>
          <w:lang w:eastAsia="ja-JP"/>
        </w:rPr>
        <w:t xml:space="preserve"> and messages</w:t>
      </w:r>
      <w:r>
        <w:rPr>
          <w:lang w:eastAsia="ja-JP"/>
        </w:rPr>
        <w:t xml:space="preserve">.  </w:t>
      </w:r>
      <w:r w:rsidR="006E54A1">
        <w:rPr>
          <w:lang w:eastAsia="ja-JP"/>
        </w:rPr>
        <w:t>Many of these are described in referenced specifications:</w:t>
      </w:r>
    </w:p>
    <w:p w:rsidR="005078F4" w:rsidRDefault="005078F4" w:rsidP="00DD04B3">
      <w:pPr>
        <w:pStyle w:val="Body"/>
        <w:numPr>
          <w:ilvl w:val="0"/>
          <w:numId w:val="3"/>
        </w:numPr>
        <w:spacing w:before="60" w:after="60"/>
        <w:rPr>
          <w:lang w:eastAsia="ja-JP"/>
        </w:rPr>
      </w:pPr>
      <w:r>
        <w:rPr>
          <w:lang w:eastAsia="ja-JP"/>
        </w:rPr>
        <w:lastRenderedPageBreak/>
        <w:t xml:space="preserve">Product Asset Definition – This is the definition of the various components (abstractly) that together create an offering.   </w:t>
      </w:r>
      <w:r w:rsidR="006E54A1">
        <w:rPr>
          <w:lang w:eastAsia="ja-JP"/>
        </w:rPr>
        <w:t>In this document the collection of assets is referred to as a Logical Asset</w:t>
      </w:r>
    </w:p>
    <w:p w:rsidR="005078F4" w:rsidRDefault="005078F4" w:rsidP="00DD04B3">
      <w:pPr>
        <w:pStyle w:val="Body"/>
        <w:numPr>
          <w:ilvl w:val="0"/>
          <w:numId w:val="3"/>
        </w:numPr>
        <w:spacing w:before="60" w:after="60"/>
        <w:rPr>
          <w:lang w:eastAsia="ja-JP"/>
        </w:rPr>
      </w:pPr>
      <w:r>
        <w:rPr>
          <w:lang w:eastAsia="ja-JP"/>
        </w:rPr>
        <w:t xml:space="preserve">Avail – Data </w:t>
      </w:r>
      <w:r w:rsidR="006E1B21">
        <w:rPr>
          <w:lang w:eastAsia="ja-JP"/>
        </w:rPr>
        <w:t>defining</w:t>
      </w:r>
      <w:r>
        <w:rPr>
          <w:lang w:eastAsia="ja-JP"/>
        </w:rPr>
        <w:t xml:space="preserve"> assets (abstractly) and business terms; such as, when and where the assets can play, and what pricing tier is used. [Avail]</w:t>
      </w:r>
    </w:p>
    <w:p w:rsidR="00C8284E" w:rsidRDefault="00C8284E" w:rsidP="00DD04B3">
      <w:pPr>
        <w:pStyle w:val="Body"/>
        <w:numPr>
          <w:ilvl w:val="0"/>
          <w:numId w:val="3"/>
        </w:numPr>
        <w:spacing w:before="60" w:after="60"/>
        <w:rPr>
          <w:lang w:eastAsia="ja-JP"/>
        </w:rPr>
      </w:pPr>
      <w:r>
        <w:rPr>
          <w:lang w:eastAsia="ja-JP"/>
        </w:rPr>
        <w:t>Order – A Retailer order</w:t>
      </w:r>
      <w:r w:rsidR="00EC1DE1">
        <w:rPr>
          <w:lang w:eastAsia="ja-JP"/>
        </w:rPr>
        <w:t>s</w:t>
      </w:r>
      <w:r>
        <w:rPr>
          <w:lang w:eastAsia="ja-JP"/>
        </w:rPr>
        <w:t xml:space="preserve"> </w:t>
      </w:r>
      <w:r w:rsidR="00EC1DE1">
        <w:rPr>
          <w:lang w:eastAsia="ja-JP"/>
        </w:rPr>
        <w:t xml:space="preserve">based on </w:t>
      </w:r>
      <w:r>
        <w:rPr>
          <w:lang w:eastAsia="ja-JP"/>
        </w:rPr>
        <w:t>an Avail.</w:t>
      </w:r>
    </w:p>
    <w:p w:rsidR="00C8284E" w:rsidRPr="00824EAD" w:rsidRDefault="00C8284E" w:rsidP="00DD04B3">
      <w:pPr>
        <w:pStyle w:val="Body"/>
        <w:numPr>
          <w:ilvl w:val="0"/>
          <w:numId w:val="3"/>
        </w:numPr>
        <w:spacing w:before="60" w:after="60"/>
        <w:rPr>
          <w:lang w:eastAsia="ja-JP"/>
        </w:rPr>
      </w:pPr>
      <w:r>
        <w:rPr>
          <w:lang w:eastAsia="ja-JP"/>
        </w:rPr>
        <w:t xml:space="preserve">Asset Request – A Retailer will request assets from </w:t>
      </w:r>
      <w:r w:rsidR="00B252D4">
        <w:rPr>
          <w:lang w:eastAsia="ja-JP"/>
        </w:rPr>
        <w:t xml:space="preserve">the </w:t>
      </w:r>
      <w:r w:rsidR="00500ED0">
        <w:rPr>
          <w:lang w:eastAsia="ja-JP"/>
        </w:rPr>
        <w:t>Distribution Entity</w:t>
      </w:r>
      <w:r>
        <w:rPr>
          <w:lang w:eastAsia="ja-JP"/>
        </w:rPr>
        <w:t>.</w:t>
      </w:r>
    </w:p>
    <w:p w:rsidR="005078F4" w:rsidRDefault="005078F4" w:rsidP="00DD04B3">
      <w:pPr>
        <w:pStyle w:val="Body"/>
        <w:numPr>
          <w:ilvl w:val="0"/>
          <w:numId w:val="3"/>
        </w:numPr>
        <w:spacing w:before="60" w:after="60"/>
        <w:rPr>
          <w:lang w:eastAsia="ja-JP"/>
        </w:rPr>
      </w:pPr>
      <w:r>
        <w:rPr>
          <w:lang w:eastAsia="ja-JP"/>
        </w:rPr>
        <w:t>File Manifest – Data describ</w:t>
      </w:r>
      <w:r w:rsidR="006E1B21">
        <w:rPr>
          <w:lang w:eastAsia="ja-JP"/>
        </w:rPr>
        <w:t xml:space="preserve">ing a set of files that are part of a delivery.  </w:t>
      </w:r>
      <w:r w:rsidR="00EC1DE1">
        <w:rPr>
          <w:lang w:eastAsia="ja-JP"/>
        </w:rPr>
        <w:t>See</w:t>
      </w:r>
      <w:r w:rsidR="006E1B21">
        <w:rPr>
          <w:lang w:eastAsia="ja-JP"/>
        </w:rPr>
        <w:t xml:space="preserve"> </w:t>
      </w:r>
      <w:r>
        <w:rPr>
          <w:lang w:eastAsia="ja-JP"/>
        </w:rPr>
        <w:t>[Manifest].</w:t>
      </w:r>
    </w:p>
    <w:p w:rsidR="009865F5" w:rsidRDefault="009865F5" w:rsidP="00DD04B3">
      <w:pPr>
        <w:pStyle w:val="Body"/>
        <w:numPr>
          <w:ilvl w:val="0"/>
          <w:numId w:val="3"/>
        </w:numPr>
        <w:spacing w:before="60" w:after="60"/>
        <w:rPr>
          <w:lang w:eastAsia="ja-JP"/>
        </w:rPr>
      </w:pPr>
      <w:r>
        <w:rPr>
          <w:lang w:eastAsia="ja-JP"/>
        </w:rPr>
        <w:t>IMF – Interoperable Media Format useful as a mezzanine file [</w:t>
      </w:r>
      <w:proofErr w:type="spellStart"/>
      <w:r>
        <w:rPr>
          <w:lang w:eastAsia="ja-JP"/>
        </w:rPr>
        <w:t>IMFDelivery</w:t>
      </w:r>
      <w:proofErr w:type="spellEnd"/>
      <w:r>
        <w:rPr>
          <w:lang w:eastAsia="ja-JP"/>
        </w:rPr>
        <w:t>]</w:t>
      </w:r>
    </w:p>
    <w:p w:rsidR="005078F4" w:rsidRDefault="006E1B21" w:rsidP="00DD04B3">
      <w:pPr>
        <w:pStyle w:val="Body"/>
        <w:numPr>
          <w:ilvl w:val="0"/>
          <w:numId w:val="3"/>
        </w:numPr>
        <w:spacing w:before="60" w:after="60"/>
        <w:rPr>
          <w:lang w:eastAsia="ja-JP"/>
        </w:rPr>
      </w:pPr>
      <w:r>
        <w:rPr>
          <w:lang w:eastAsia="ja-JP"/>
        </w:rPr>
        <w:t>Media Manifest – Definition of how various media assets are connected to provide an experience to a user. Defined in [Manifest].</w:t>
      </w:r>
    </w:p>
    <w:p w:rsidR="006E1B21" w:rsidRDefault="006E1B21" w:rsidP="00DD04B3">
      <w:pPr>
        <w:pStyle w:val="Body"/>
        <w:numPr>
          <w:ilvl w:val="0"/>
          <w:numId w:val="3"/>
        </w:numPr>
        <w:spacing w:before="60" w:after="60"/>
        <w:rPr>
          <w:lang w:eastAsia="ja-JP"/>
        </w:rPr>
      </w:pPr>
      <w:r>
        <w:rPr>
          <w:lang w:eastAsia="ja-JP"/>
        </w:rPr>
        <w:t>Metadata – Consumer-facing description of media assets.  This is preferably based on the Media Entertainment Core (MEC) [MEC].</w:t>
      </w:r>
    </w:p>
    <w:p w:rsidR="009865F5" w:rsidRDefault="009865F5" w:rsidP="009865F5">
      <w:pPr>
        <w:pStyle w:val="Heading1"/>
      </w:pPr>
      <w:bookmarkStart w:id="22" w:name="_Toc448491029"/>
      <w:bookmarkStart w:id="23" w:name="_Ref415342523"/>
      <w:r>
        <w:lastRenderedPageBreak/>
        <w:t>General Guidance</w:t>
      </w:r>
      <w:bookmarkEnd w:id="22"/>
    </w:p>
    <w:p w:rsidR="000139DF" w:rsidRDefault="000139DF" w:rsidP="000139DF">
      <w:pPr>
        <w:pStyle w:val="Heading2"/>
      </w:pPr>
      <w:bookmarkStart w:id="24" w:name="_Toc448491030"/>
      <w:r>
        <w:t xml:space="preserve">Packaging </w:t>
      </w:r>
      <w:r w:rsidR="00E20214">
        <w:t>Content</w:t>
      </w:r>
      <w:r>
        <w:t xml:space="preserve"> into </w:t>
      </w:r>
      <w:r w:rsidR="00E20214">
        <w:t xml:space="preserve">Media Manifest </w:t>
      </w:r>
      <w:r>
        <w:t>XML Documents</w:t>
      </w:r>
      <w:bookmarkEnd w:id="23"/>
      <w:bookmarkEnd w:id="24"/>
    </w:p>
    <w:p w:rsidR="00AD6293" w:rsidRPr="00527EB2" w:rsidRDefault="000139DF" w:rsidP="005E7C7E">
      <w:pPr>
        <w:pStyle w:val="Body"/>
        <w:rPr>
          <w:lang w:eastAsia="ja-JP"/>
        </w:rPr>
      </w:pPr>
      <w:r>
        <w:rPr>
          <w:lang w:eastAsia="ja-JP"/>
        </w:rPr>
        <w:t xml:space="preserve">As a general rule, the best practice is to put </w:t>
      </w:r>
      <w:r w:rsidR="00816EA0">
        <w:rPr>
          <w:lang w:eastAsia="ja-JP"/>
        </w:rPr>
        <w:t>a single</w:t>
      </w:r>
      <w:r>
        <w:rPr>
          <w:lang w:eastAsia="ja-JP"/>
        </w:rPr>
        <w:t xml:space="preserve"> </w:t>
      </w:r>
      <w:r w:rsidR="00816EA0">
        <w:rPr>
          <w:lang w:eastAsia="ja-JP"/>
        </w:rPr>
        <w:t>media entity (e.g., a movie, TV episode, trailer, featurette, etc.)</w:t>
      </w:r>
      <w:r>
        <w:rPr>
          <w:lang w:eastAsia="ja-JP"/>
        </w:rPr>
        <w:t xml:space="preserve"> in its own XML document.  This allows maximum flexibility for ingest</w:t>
      </w:r>
      <w:r w:rsidR="005E7C7E">
        <w:rPr>
          <w:lang w:eastAsia="ja-JP"/>
        </w:rPr>
        <w:t>ion and incremental deliveries.</w:t>
      </w:r>
    </w:p>
    <w:p w:rsidR="00516A4D" w:rsidRDefault="00A930CB" w:rsidP="00E20214">
      <w:pPr>
        <w:pStyle w:val="Heading2"/>
      </w:pPr>
      <w:bookmarkStart w:id="25" w:name="_Toc413938544"/>
      <w:bookmarkStart w:id="26" w:name="_Toc448491031"/>
      <w:r>
        <w:t>Identifiers</w:t>
      </w:r>
      <w:bookmarkEnd w:id="25"/>
      <w:bookmarkEnd w:id="26"/>
    </w:p>
    <w:p w:rsidR="00210BAD" w:rsidRDefault="00210BAD" w:rsidP="0021262D">
      <w:pPr>
        <w:pStyle w:val="Body"/>
      </w:pPr>
      <w:r>
        <w:t xml:space="preserve">There are multiple identifiers associated with </w:t>
      </w:r>
      <w:r w:rsidR="00665E62">
        <w:t>these objects</w:t>
      </w:r>
      <w:r>
        <w:t>.  These are necessary to sustain the information model, but unfortunately they are confusing.  In this section, we provide an informal description of these identifiers to provide a better intuitive understanding of what they are.</w:t>
      </w:r>
    </w:p>
    <w:p w:rsidR="00665E62" w:rsidRDefault="00665E62" w:rsidP="00665E62">
      <w:pPr>
        <w:pStyle w:val="Body"/>
        <w:rPr>
          <w:lang w:eastAsia="ja-JP"/>
        </w:rPr>
      </w:pPr>
      <w:r>
        <w:rPr>
          <w:lang w:eastAsia="ja-JP"/>
        </w:rPr>
        <w:t xml:space="preserve">Most identifiers are specific to what they identify so it is important to use them correctly.  Using them correctly will avoid confusion about what is covered by the identified object and will </w:t>
      </w:r>
      <w:r w:rsidR="00D3285F">
        <w:rPr>
          <w:lang w:eastAsia="ja-JP"/>
        </w:rPr>
        <w:t>avoid much confusion and many errors</w:t>
      </w:r>
      <w:r>
        <w:rPr>
          <w:lang w:eastAsia="ja-JP"/>
        </w:rPr>
        <w:t>.</w:t>
      </w:r>
      <w:r w:rsidR="009865F5">
        <w:rPr>
          <w:lang w:eastAsia="ja-JP"/>
        </w:rPr>
        <w:t xml:space="preserve">  A detailed discussion of identifiers is provided in [Delivery], particularly Section 3.</w:t>
      </w:r>
    </w:p>
    <w:p w:rsidR="00D43089" w:rsidRDefault="00D43089" w:rsidP="00D43089">
      <w:pPr>
        <w:pStyle w:val="Body"/>
      </w:pPr>
    </w:p>
    <w:p w:rsidR="00DA23AB" w:rsidRPr="007A66CB" w:rsidRDefault="00DA23AB" w:rsidP="007A66CB">
      <w:pPr>
        <w:pStyle w:val="Body"/>
      </w:pPr>
    </w:p>
    <w:p w:rsidR="00E963F8" w:rsidRPr="00921D2F" w:rsidRDefault="00E963F8" w:rsidP="00E963F8">
      <w:pPr>
        <w:pStyle w:val="Body"/>
        <w:ind w:left="576" w:firstLine="288"/>
        <w:jc w:val="center"/>
      </w:pPr>
    </w:p>
    <w:p w:rsidR="00A0551B" w:rsidRPr="00A0551B" w:rsidRDefault="00A0551B" w:rsidP="00A0551B">
      <w:pPr>
        <w:pStyle w:val="Body"/>
        <w:rPr>
          <w:lang w:eastAsia="ja-JP"/>
        </w:rPr>
      </w:pPr>
      <w:bookmarkStart w:id="27" w:name="_Toc413938580"/>
    </w:p>
    <w:p w:rsidR="00466373" w:rsidRDefault="00F169CB" w:rsidP="00466373">
      <w:pPr>
        <w:pStyle w:val="Heading1"/>
      </w:pPr>
      <w:bookmarkStart w:id="28" w:name="_Toc448491032"/>
      <w:bookmarkEnd w:id="27"/>
      <w:r>
        <w:lastRenderedPageBreak/>
        <w:t>Manifest Information Model</w:t>
      </w:r>
      <w:bookmarkEnd w:id="28"/>
    </w:p>
    <w:p w:rsidR="00CB0FDB" w:rsidRPr="005E235A" w:rsidRDefault="005E235A" w:rsidP="00CB0FDB">
      <w:pPr>
        <w:pStyle w:val="Body"/>
        <w:rPr>
          <w:lang w:eastAsia="ja-JP"/>
        </w:rPr>
      </w:pPr>
      <w:r>
        <w:rPr>
          <w:lang w:eastAsia="ja-JP"/>
        </w:rPr>
        <w:t>This section provides additional guidance on Media Manifest construction.</w:t>
      </w:r>
      <w:r w:rsidR="00A90068">
        <w:rPr>
          <w:lang w:eastAsia="ja-JP"/>
        </w:rPr>
        <w:t xml:space="preserve">  </w:t>
      </w:r>
      <w:r w:rsidR="00CB0FDB">
        <w:rPr>
          <w:lang w:eastAsia="ja-JP"/>
        </w:rPr>
        <w:t>All recommendations in [Delivery], Section 6 apply except as noted below.</w:t>
      </w:r>
    </w:p>
    <w:p w:rsidR="00F169CB" w:rsidRDefault="00405E47" w:rsidP="00281D79">
      <w:pPr>
        <w:pStyle w:val="Body"/>
        <w:rPr>
          <w:lang w:eastAsia="ja-JP"/>
        </w:rPr>
      </w:pPr>
      <w:bookmarkStart w:id="29" w:name="_Toc413938583"/>
      <w:r>
        <w:rPr>
          <w:lang w:eastAsia="ja-JP"/>
        </w:rPr>
        <w:t xml:space="preserve">The Media Manifest supports a wide variety of choices of who defines what in the user interface.  </w:t>
      </w:r>
      <w:r w:rsidR="00F169CB">
        <w:rPr>
          <w:lang w:eastAsia="ja-JP"/>
        </w:rPr>
        <w:t xml:space="preserve">This document focuses on what we call the “Informational Model”.  </w:t>
      </w:r>
    </w:p>
    <w:p w:rsidR="00F9695B" w:rsidRDefault="00F169CB" w:rsidP="00281D79">
      <w:pPr>
        <w:pStyle w:val="Body"/>
        <w:rPr>
          <w:lang w:eastAsia="ja-JP"/>
        </w:rPr>
      </w:pPr>
      <w:r>
        <w:rPr>
          <w:lang w:eastAsia="ja-JP"/>
        </w:rPr>
        <w:t xml:space="preserve">The Information Model </w:t>
      </w:r>
      <w:r w:rsidR="00F9695B">
        <w:rPr>
          <w:lang w:eastAsia="ja-JP"/>
        </w:rPr>
        <w:t xml:space="preserve">supplies </w:t>
      </w:r>
      <w:r w:rsidR="00552CC6">
        <w:rPr>
          <w:lang w:eastAsia="ja-JP"/>
        </w:rPr>
        <w:t>the</w:t>
      </w:r>
      <w:r w:rsidR="00F9695B">
        <w:rPr>
          <w:lang w:eastAsia="ja-JP"/>
        </w:rPr>
        <w:t xml:space="preserve"> content structure associated with bonus material, but does not provide any navigation information.  The Information </w:t>
      </w:r>
      <w:r w:rsidR="00C24CBE">
        <w:rPr>
          <w:lang w:eastAsia="ja-JP"/>
        </w:rPr>
        <w:t>Model</w:t>
      </w:r>
      <w:r w:rsidR="00F9695B">
        <w:rPr>
          <w:lang w:eastAsia="ja-JP"/>
        </w:rPr>
        <w:t xml:space="preserve"> is used when a pre-defined user interface expects specific information.</w:t>
      </w:r>
      <w:r>
        <w:rPr>
          <w:lang w:eastAsia="ja-JP"/>
        </w:rPr>
        <w:t xml:space="preserve"> </w:t>
      </w:r>
      <w:r w:rsidR="00F9695B">
        <w:rPr>
          <w:lang w:eastAsia="ja-JP"/>
        </w:rPr>
        <w:t xml:space="preserve">Note that </w:t>
      </w:r>
      <w:r>
        <w:rPr>
          <w:lang w:eastAsia="ja-JP"/>
        </w:rPr>
        <w:t>this</w:t>
      </w:r>
      <w:r w:rsidR="00F9695B">
        <w:rPr>
          <w:lang w:eastAsia="ja-JP"/>
        </w:rPr>
        <w:t xml:space="preserve"> </w:t>
      </w:r>
      <w:r w:rsidR="00C24CBE">
        <w:rPr>
          <w:lang w:eastAsia="ja-JP"/>
        </w:rPr>
        <w:t>model</w:t>
      </w:r>
      <w:r w:rsidR="00F9695B">
        <w:rPr>
          <w:lang w:eastAsia="ja-JP"/>
        </w:rPr>
        <w:t xml:space="preserve"> </w:t>
      </w:r>
      <w:r>
        <w:rPr>
          <w:lang w:eastAsia="ja-JP"/>
        </w:rPr>
        <w:t>does not specify</w:t>
      </w:r>
      <w:r w:rsidR="00F9695B">
        <w:rPr>
          <w:lang w:eastAsia="ja-JP"/>
        </w:rPr>
        <w:t xml:space="preserve"> the user interface appearance beyond the inclusion of text and graphics that are used in the UI.</w:t>
      </w:r>
    </w:p>
    <w:p w:rsidR="00F9695B" w:rsidRDefault="00F9695B" w:rsidP="00F9695B">
      <w:pPr>
        <w:pStyle w:val="Body"/>
        <w:rPr>
          <w:lang w:eastAsia="ja-JP"/>
        </w:rPr>
      </w:pPr>
      <w:r>
        <w:rPr>
          <w:lang w:eastAsia="ja-JP"/>
        </w:rPr>
        <w:t xml:space="preserve">The information </w:t>
      </w:r>
      <w:r w:rsidR="00C24CBE">
        <w:rPr>
          <w:lang w:eastAsia="ja-JP"/>
        </w:rPr>
        <w:t>model</w:t>
      </w:r>
      <w:r>
        <w:rPr>
          <w:lang w:eastAsia="ja-JP"/>
        </w:rPr>
        <w:t xml:space="preserve"> assumes a user interface already exists and is supplying information to fill in the portion of the user interface associated with </w:t>
      </w:r>
      <w:r w:rsidR="002E696F">
        <w:rPr>
          <w:lang w:eastAsia="ja-JP"/>
        </w:rPr>
        <w:t>information from the Experience.</w:t>
      </w:r>
    </w:p>
    <w:p w:rsidR="002E696F" w:rsidRDefault="002E696F" w:rsidP="00F9695B">
      <w:pPr>
        <w:pStyle w:val="Body"/>
        <w:rPr>
          <w:lang w:eastAsia="ja-JP"/>
        </w:rPr>
      </w:pPr>
      <w:r>
        <w:rPr>
          <w:lang w:eastAsia="ja-JP"/>
        </w:rPr>
        <w:t>Consider the following example based on a hypothetical movie, “Way to Row”.</w:t>
      </w:r>
      <w:r w:rsidR="001A65D9">
        <w:rPr>
          <w:lang w:eastAsia="ja-JP"/>
        </w:rPr>
        <w:t xml:space="preserve">  This example complies with Interactivity Profile 1 described later in this document.</w:t>
      </w:r>
    </w:p>
    <w:p w:rsidR="002E696F" w:rsidRDefault="002E696F" w:rsidP="00F9695B">
      <w:pPr>
        <w:pStyle w:val="Body"/>
        <w:rPr>
          <w:lang w:eastAsia="ja-JP"/>
        </w:rPr>
      </w:pPr>
      <w:r>
        <w:rPr>
          <w:lang w:eastAsia="ja-JP"/>
        </w:rPr>
        <w:t xml:space="preserve">The top-level screen is provided by the player.  This screen has four options: </w:t>
      </w:r>
      <w:r w:rsidRPr="005A68B8">
        <w:rPr>
          <w:i/>
          <w:lang w:eastAsia="ja-JP"/>
        </w:rPr>
        <w:t>Play</w:t>
      </w:r>
      <w:r>
        <w:rPr>
          <w:lang w:eastAsia="ja-JP"/>
        </w:rPr>
        <w:t xml:space="preserve">, </w:t>
      </w:r>
      <w:r w:rsidRPr="005A68B8">
        <w:rPr>
          <w:i/>
          <w:lang w:eastAsia="ja-JP"/>
        </w:rPr>
        <w:t>Extras</w:t>
      </w:r>
      <w:r>
        <w:rPr>
          <w:lang w:eastAsia="ja-JP"/>
        </w:rPr>
        <w:t xml:space="preserve">, </w:t>
      </w:r>
      <w:r w:rsidRPr="00CF7AE4">
        <w:rPr>
          <w:i/>
          <w:lang w:eastAsia="ja-JP"/>
        </w:rPr>
        <w:t>Search</w:t>
      </w:r>
      <w:r>
        <w:rPr>
          <w:lang w:eastAsia="ja-JP"/>
        </w:rPr>
        <w:t xml:space="preserve"> and </w:t>
      </w:r>
      <w:r w:rsidRPr="00CF7AE4">
        <w:rPr>
          <w:i/>
          <w:lang w:eastAsia="ja-JP"/>
        </w:rPr>
        <w:t>Explore</w:t>
      </w:r>
      <w:r>
        <w:rPr>
          <w:lang w:eastAsia="ja-JP"/>
        </w:rPr>
        <w:t xml:space="preserve">.  The </w:t>
      </w:r>
      <w:r w:rsidR="00C20A73">
        <w:rPr>
          <w:lang w:eastAsia="ja-JP"/>
        </w:rPr>
        <w:t xml:space="preserve">Profile </w:t>
      </w:r>
      <w:r>
        <w:rPr>
          <w:lang w:eastAsia="ja-JP"/>
        </w:rPr>
        <w:t xml:space="preserve">Player </w:t>
      </w:r>
      <w:proofErr w:type="gramStart"/>
      <w:r>
        <w:rPr>
          <w:lang w:eastAsia="ja-JP"/>
        </w:rPr>
        <w:t>implements</w:t>
      </w:r>
      <w:proofErr w:type="gramEnd"/>
      <w:r>
        <w:rPr>
          <w:lang w:eastAsia="ja-JP"/>
        </w:rPr>
        <w:t xml:space="preserve"> </w:t>
      </w:r>
      <w:r w:rsidRPr="00CF7AE4">
        <w:rPr>
          <w:i/>
          <w:lang w:eastAsia="ja-JP"/>
        </w:rPr>
        <w:t>Search</w:t>
      </w:r>
      <w:r>
        <w:rPr>
          <w:lang w:eastAsia="ja-JP"/>
        </w:rPr>
        <w:t xml:space="preserve"> and </w:t>
      </w:r>
      <w:r w:rsidRPr="00CF7AE4">
        <w:rPr>
          <w:i/>
          <w:lang w:eastAsia="ja-JP"/>
        </w:rPr>
        <w:t>Explore</w:t>
      </w:r>
      <w:r>
        <w:rPr>
          <w:lang w:eastAsia="ja-JP"/>
        </w:rPr>
        <w:t>, with no additional information from the Manifest, other than metadata.</w:t>
      </w:r>
    </w:p>
    <w:p w:rsidR="000560EA" w:rsidRDefault="005A68B8" w:rsidP="005A68B8">
      <w:pPr>
        <w:pStyle w:val="Body"/>
        <w:ind w:firstLine="0"/>
        <w:jc w:val="center"/>
      </w:pPr>
      <w:r w:rsidRPr="005A68B8">
        <w:rPr>
          <w:noProof/>
        </w:rPr>
        <w:drawing>
          <wp:inline distT="0" distB="0" distL="0" distR="0">
            <wp:extent cx="2974138" cy="1558138"/>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79209" cy="1560795"/>
                    </a:xfrm>
                    <a:prstGeom prst="rect">
                      <a:avLst/>
                    </a:prstGeom>
                    <a:noFill/>
                    <a:ln>
                      <a:noFill/>
                    </a:ln>
                  </pic:spPr>
                </pic:pic>
              </a:graphicData>
            </a:graphic>
          </wp:inline>
        </w:drawing>
      </w:r>
    </w:p>
    <w:p w:rsidR="002E696F" w:rsidRDefault="002E696F" w:rsidP="00F9695B">
      <w:pPr>
        <w:pStyle w:val="Body"/>
      </w:pPr>
      <w:r>
        <w:t>The Play button leads to a screen like the following that plays the movie with additional material offered on the screen (perhaps when a button is pressed).</w:t>
      </w:r>
      <w:r w:rsidR="00B3717F">
        <w:t xml:space="preserve">  The first screen shows Shorts and the second shows Galleries (after Galleries tab is selected).</w:t>
      </w:r>
      <w:r w:rsidR="00CF7AE4">
        <w:t xml:space="preserve">  We call the data associated with these screens “In Movie”.</w:t>
      </w:r>
    </w:p>
    <w:p w:rsidR="002E696F" w:rsidRDefault="005A68B8" w:rsidP="005A68B8">
      <w:pPr>
        <w:pStyle w:val="Body"/>
        <w:ind w:firstLine="0"/>
        <w:jc w:val="center"/>
      </w:pPr>
      <w:r w:rsidRPr="005A68B8">
        <w:rPr>
          <w:noProof/>
        </w:rPr>
        <w:drawing>
          <wp:inline distT="0" distB="0" distL="0" distR="0">
            <wp:extent cx="5773843" cy="169712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83065" cy="1699838"/>
                    </a:xfrm>
                    <a:prstGeom prst="rect">
                      <a:avLst/>
                    </a:prstGeom>
                    <a:noFill/>
                    <a:ln>
                      <a:noFill/>
                    </a:ln>
                  </pic:spPr>
                </pic:pic>
              </a:graphicData>
            </a:graphic>
          </wp:inline>
        </w:drawing>
      </w:r>
    </w:p>
    <w:p w:rsidR="002E696F" w:rsidRDefault="002E696F" w:rsidP="00F169CB">
      <w:pPr>
        <w:pStyle w:val="Body"/>
        <w:keepNext/>
      </w:pPr>
      <w:r>
        <w:lastRenderedPageBreak/>
        <w:t>Back to the original screen, if the user selects Extra</w:t>
      </w:r>
      <w:r w:rsidR="00CF7AE4">
        <w:t>s they get the following screen.  We call the data associated with this screen “Out of Movie”.</w:t>
      </w:r>
    </w:p>
    <w:p w:rsidR="002E696F" w:rsidRDefault="005A68B8" w:rsidP="005A68B8">
      <w:pPr>
        <w:pStyle w:val="Body"/>
        <w:ind w:firstLine="0"/>
        <w:jc w:val="center"/>
      </w:pPr>
      <w:r w:rsidRPr="005A68B8">
        <w:rPr>
          <w:noProof/>
        </w:rPr>
        <w:drawing>
          <wp:inline distT="0" distB="0" distL="0" distR="0">
            <wp:extent cx="2978202" cy="1799539"/>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90979" cy="1807260"/>
                    </a:xfrm>
                    <a:prstGeom prst="rect">
                      <a:avLst/>
                    </a:prstGeom>
                    <a:noFill/>
                    <a:ln>
                      <a:noFill/>
                    </a:ln>
                  </pic:spPr>
                </pic:pic>
              </a:graphicData>
            </a:graphic>
          </wp:inline>
        </w:drawing>
      </w:r>
    </w:p>
    <w:p w:rsidR="002E696F" w:rsidRDefault="002E696F" w:rsidP="002E696F">
      <w:pPr>
        <w:pStyle w:val="Body"/>
      </w:pPr>
      <w:r>
        <w:t>Notice that there are three tabs along the top, Studio Extras, Cast &amp; Crew, and Share.  The Studio Extras option is based on Media Manifest.  The others are implemented by the player, perhaps using metadata and external data such as social network feeds.</w:t>
      </w:r>
    </w:p>
    <w:p w:rsidR="002E696F" w:rsidRDefault="00C8778C" w:rsidP="005A68B8">
      <w:pPr>
        <w:pStyle w:val="Body"/>
      </w:pPr>
      <w:r>
        <w:t>Information is fed from a Media Manifest as illustrated below.</w:t>
      </w:r>
      <w:r w:rsidR="00F83025">
        <w:t xml:space="preserve">  In this illustrat</w:t>
      </w:r>
      <w:r w:rsidR="009375F3">
        <w:t>ion, each box represents an</w:t>
      </w:r>
      <w:r w:rsidR="00F83025">
        <w:t xml:space="preserve"> Experience element.</w:t>
      </w:r>
      <w:r>
        <w:t xml:space="preserve">  This </w:t>
      </w:r>
      <w:r w:rsidR="00F83025">
        <w:t>example</w:t>
      </w:r>
      <w:r>
        <w:t xml:space="preserve"> has a “main” Experience that references the film in an Audiovisual instance.  It also has an “in-movie” </w:t>
      </w:r>
      <w:r w:rsidR="00684A4B">
        <w:t xml:space="preserve">(used during playback) </w:t>
      </w:r>
      <w:r>
        <w:t>Experience</w:t>
      </w:r>
      <w:r w:rsidR="00684A4B">
        <w:t xml:space="preserve"> </w:t>
      </w:r>
      <w:r>
        <w:t xml:space="preserve">to describe the Play screens.  And, it has an “out-of-movie” </w:t>
      </w:r>
      <w:r w:rsidR="00684A4B">
        <w:t xml:space="preserve">(used outside of playback) </w:t>
      </w:r>
      <w:r>
        <w:t>Experience that describes the extr</w:t>
      </w:r>
      <w:r w:rsidR="00CF7AE4">
        <w:t xml:space="preserve">as on the “Studio Extras” tab. </w:t>
      </w:r>
    </w:p>
    <w:p w:rsidR="00CF7AE4" w:rsidRDefault="00CF7AE4" w:rsidP="00CF7AE4">
      <w:pPr>
        <w:pStyle w:val="Body"/>
        <w:ind w:firstLine="0"/>
      </w:pPr>
      <w:r>
        <w:t>Each in-movie child has a Timed Event Sequence associated with it.  This information is used by the Player to synchronize the content with playback.</w:t>
      </w:r>
    </w:p>
    <w:p w:rsidR="00220432" w:rsidRDefault="005A68B8" w:rsidP="00281D79">
      <w:pPr>
        <w:pStyle w:val="Body"/>
        <w:ind w:firstLine="0"/>
      </w:pPr>
      <w:r w:rsidRPr="005A68B8">
        <w:rPr>
          <w:noProof/>
        </w:rPr>
        <w:lastRenderedPageBreak/>
        <w:drawing>
          <wp:inline distT="0" distB="0" distL="0" distR="0">
            <wp:extent cx="4206240" cy="5939790"/>
            <wp:effectExtent l="0" t="0" r="381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06240" cy="5939790"/>
                    </a:xfrm>
                    <a:prstGeom prst="rect">
                      <a:avLst/>
                    </a:prstGeom>
                    <a:noFill/>
                    <a:ln>
                      <a:noFill/>
                    </a:ln>
                  </pic:spPr>
                </pic:pic>
              </a:graphicData>
            </a:graphic>
          </wp:inline>
        </w:drawing>
      </w:r>
    </w:p>
    <w:p w:rsidR="00281D79" w:rsidRDefault="00CF7AE4" w:rsidP="00CF7AE4">
      <w:pPr>
        <w:pStyle w:val="Body"/>
      </w:pPr>
      <w:r>
        <w:t xml:space="preserve">The trees under “in-movie” and “out-of-movie” drive the </w:t>
      </w:r>
      <w:proofErr w:type="gramStart"/>
      <w:r>
        <w:t>In</w:t>
      </w:r>
      <w:proofErr w:type="gramEnd"/>
      <w:r>
        <w:t xml:space="preserve"> Movie and Out of Movie screens illustrated above. </w:t>
      </w:r>
      <w:r w:rsidR="00281D79">
        <w:t>All other screens are driven by the player application.</w:t>
      </w:r>
    </w:p>
    <w:p w:rsidR="00832A0B" w:rsidRDefault="00832A0B" w:rsidP="00832A0B">
      <w:pPr>
        <w:pStyle w:val="Body"/>
        <w:keepNext/>
      </w:pPr>
      <w:r>
        <w:lastRenderedPageBreak/>
        <w:t>The following picture illustrates how all objects in the Manifest map onto the user interface.</w:t>
      </w:r>
    </w:p>
    <w:p w:rsidR="00832A0B" w:rsidRDefault="00832A0B" w:rsidP="00832A0B">
      <w:pPr>
        <w:pStyle w:val="Body"/>
        <w:keepNext/>
      </w:pPr>
    </w:p>
    <w:p w:rsidR="00832A0B" w:rsidRDefault="00832A0B" w:rsidP="00832A0B">
      <w:pPr>
        <w:pStyle w:val="Body"/>
        <w:ind w:firstLine="0"/>
      </w:pPr>
      <w:r w:rsidRPr="00832A0B">
        <w:rPr>
          <w:noProof/>
        </w:rPr>
        <w:drawing>
          <wp:inline distT="0" distB="0" distL="0" distR="0">
            <wp:extent cx="6172200" cy="5326181"/>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72200" cy="5326181"/>
                    </a:xfrm>
                    <a:prstGeom prst="rect">
                      <a:avLst/>
                    </a:prstGeom>
                    <a:noFill/>
                    <a:ln>
                      <a:noFill/>
                    </a:ln>
                  </pic:spPr>
                </pic:pic>
              </a:graphicData>
            </a:graphic>
          </wp:inline>
        </w:drawing>
      </w:r>
    </w:p>
    <w:p w:rsidR="00C83CAD" w:rsidRDefault="00C83CAD" w:rsidP="00C83CAD">
      <w:pPr>
        <w:pStyle w:val="Heading1"/>
      </w:pPr>
      <w:bookmarkStart w:id="30" w:name="_Toc448491033"/>
      <w:r>
        <w:lastRenderedPageBreak/>
        <w:t>Manifest Encoding Constraints</w:t>
      </w:r>
      <w:bookmarkEnd w:id="30"/>
    </w:p>
    <w:p w:rsidR="009C6727" w:rsidRDefault="009C6727" w:rsidP="009C6727">
      <w:pPr>
        <w:pStyle w:val="Heading2"/>
      </w:pPr>
      <w:bookmarkStart w:id="31" w:name="_Toc448491034"/>
      <w:r>
        <w:t>Metadata</w:t>
      </w:r>
      <w:bookmarkEnd w:id="29"/>
      <w:bookmarkEnd w:id="31"/>
    </w:p>
    <w:p w:rsidR="000B1BE5" w:rsidRDefault="000B1BE5" w:rsidP="00270C69">
      <w:pPr>
        <w:pStyle w:val="Body"/>
        <w:rPr>
          <w:lang w:eastAsia="ja-JP"/>
        </w:rPr>
      </w:pPr>
      <w:r>
        <w:rPr>
          <w:lang w:eastAsia="ja-JP"/>
        </w:rPr>
        <w:t>This section defines which metadata to include.</w:t>
      </w:r>
    </w:p>
    <w:p w:rsidR="00270C69" w:rsidRPr="00270C69" w:rsidRDefault="000B1BE5" w:rsidP="00270C69">
      <w:pPr>
        <w:pStyle w:val="Body"/>
        <w:rPr>
          <w:lang w:eastAsia="ja-JP"/>
        </w:rPr>
      </w:pPr>
      <w:r>
        <w:rPr>
          <w:lang w:eastAsia="ja-JP"/>
        </w:rPr>
        <w:t xml:space="preserve">The best references for </w:t>
      </w:r>
      <w:r w:rsidR="00B329FD">
        <w:rPr>
          <w:lang w:eastAsia="ja-JP"/>
        </w:rPr>
        <w:t xml:space="preserve">metadata </w:t>
      </w:r>
      <w:r>
        <w:rPr>
          <w:lang w:eastAsia="ja-JP"/>
        </w:rPr>
        <w:t xml:space="preserve">are Common Metadata </w:t>
      </w:r>
      <w:r w:rsidR="00B329FD">
        <w:rPr>
          <w:lang w:eastAsia="ja-JP"/>
        </w:rPr>
        <w:t xml:space="preserve">[CM], </w:t>
      </w:r>
      <w:r>
        <w:rPr>
          <w:lang w:eastAsia="ja-JP"/>
        </w:rPr>
        <w:t xml:space="preserve">Best Practices for Delivery </w:t>
      </w:r>
      <w:r w:rsidR="00B329FD">
        <w:rPr>
          <w:lang w:eastAsia="ja-JP"/>
        </w:rPr>
        <w:t>[Delivery]</w:t>
      </w:r>
      <w:r w:rsidR="00270C69">
        <w:rPr>
          <w:lang w:eastAsia="ja-JP"/>
        </w:rPr>
        <w:t xml:space="preserve"> Section 6</w:t>
      </w:r>
      <w:r w:rsidR="00B329FD">
        <w:rPr>
          <w:lang w:eastAsia="ja-JP"/>
        </w:rPr>
        <w:t xml:space="preserve">, and </w:t>
      </w:r>
      <w:r>
        <w:rPr>
          <w:lang w:eastAsia="ja-JP"/>
        </w:rPr>
        <w:t xml:space="preserve">Media Manifest Core </w:t>
      </w:r>
      <w:r w:rsidR="00B329FD">
        <w:rPr>
          <w:lang w:eastAsia="ja-JP"/>
        </w:rPr>
        <w:t>[MMC] Section 4 (which references</w:t>
      </w:r>
      <w:r>
        <w:rPr>
          <w:lang w:eastAsia="ja-JP"/>
        </w:rPr>
        <w:t xml:space="preserve"> Media Entertainment Core</w:t>
      </w:r>
      <w:r w:rsidR="00B329FD">
        <w:rPr>
          <w:lang w:eastAsia="ja-JP"/>
        </w:rPr>
        <w:t xml:space="preserve"> [MEC]).</w:t>
      </w:r>
      <w:r w:rsidR="00270C69">
        <w:rPr>
          <w:lang w:eastAsia="ja-JP"/>
        </w:rPr>
        <w:t xml:space="preserve"> These should be followed except where they conflict with specific </w:t>
      </w:r>
      <w:r w:rsidR="00443842">
        <w:rPr>
          <w:lang w:eastAsia="ja-JP"/>
        </w:rPr>
        <w:t>recommendations</w:t>
      </w:r>
      <w:r w:rsidR="00270C69">
        <w:rPr>
          <w:lang w:eastAsia="ja-JP"/>
        </w:rPr>
        <w:t xml:space="preserve"> in this </w:t>
      </w:r>
      <w:r w:rsidR="00443842">
        <w:rPr>
          <w:lang w:eastAsia="ja-JP"/>
        </w:rPr>
        <w:t>document</w:t>
      </w:r>
      <w:r w:rsidR="00270C69">
        <w:rPr>
          <w:lang w:eastAsia="ja-JP"/>
        </w:rPr>
        <w:t>.  For example, Audiovisual metadata (i.e., Audiovisual/ContentID) is not required as there is at most one Audiovisual instance in Experience element.</w:t>
      </w:r>
    </w:p>
    <w:p w:rsidR="009375F3" w:rsidRPr="009375F3" w:rsidRDefault="009375F3" w:rsidP="009375F3">
      <w:pPr>
        <w:pStyle w:val="Heading3"/>
        <w:rPr>
          <w:lang w:eastAsia="ja-JP"/>
        </w:rPr>
      </w:pPr>
      <w:bookmarkStart w:id="32" w:name="_Toc448491035"/>
      <w:r>
        <w:rPr>
          <w:lang w:eastAsia="ja-JP"/>
        </w:rPr>
        <w:t>Metadata Source</w:t>
      </w:r>
      <w:bookmarkEnd w:id="32"/>
    </w:p>
    <w:p w:rsidR="00025418" w:rsidRDefault="00025418" w:rsidP="009C6727">
      <w:pPr>
        <w:pStyle w:val="Body"/>
        <w:rPr>
          <w:lang w:eastAsia="ja-JP"/>
        </w:rPr>
      </w:pPr>
      <w:r>
        <w:rPr>
          <w:lang w:eastAsia="ja-JP"/>
        </w:rPr>
        <w:t>Each Experience instance must include a ContentID element referencing metadata (i.e., ContentID is mandatory).  The referenced metadata must be in the Inventory (i.e., Inventory/Metadata).  The Metadata/Alias mechanism may be used.</w:t>
      </w:r>
    </w:p>
    <w:p w:rsidR="00025418" w:rsidRDefault="005B317C" w:rsidP="009C6727">
      <w:pPr>
        <w:pStyle w:val="Body"/>
        <w:rPr>
          <w:lang w:eastAsia="ja-JP"/>
        </w:rPr>
      </w:pPr>
      <w:r>
        <w:rPr>
          <w:lang w:eastAsia="ja-JP"/>
        </w:rPr>
        <w:t>Images should be handled in accordance with the recommendations in [Delivery], Section 4.2.3</w:t>
      </w:r>
      <w:r w:rsidR="00025418">
        <w:rPr>
          <w:lang w:eastAsia="ja-JP"/>
        </w:rPr>
        <w:t>.</w:t>
      </w:r>
      <w:r>
        <w:rPr>
          <w:lang w:eastAsia="ja-JP"/>
        </w:rPr>
        <w:t xml:space="preserve">  In particular, </w:t>
      </w:r>
      <w:r w:rsidR="00733F48">
        <w:rPr>
          <w:lang w:eastAsia="ja-JP"/>
        </w:rPr>
        <w:t>LocalizedInfo/</w:t>
      </w:r>
      <w:proofErr w:type="spellStart"/>
      <w:r w:rsidR="00733F48">
        <w:rPr>
          <w:lang w:eastAsia="ja-JP"/>
        </w:rPr>
        <w:t>ArtReference</w:t>
      </w:r>
      <w:proofErr w:type="spellEnd"/>
      <w:r w:rsidR="00733F48">
        <w:rPr>
          <w:lang w:eastAsia="ja-JP"/>
        </w:rPr>
        <w:t xml:space="preserve"> should reference the Inventory via an Image ID.  And, there should be a </w:t>
      </w:r>
      <w:proofErr w:type="spellStart"/>
      <w:r w:rsidR="00733F48">
        <w:rPr>
          <w:lang w:eastAsia="ja-JP"/>
        </w:rPr>
        <w:t>PictureGroupID</w:t>
      </w:r>
      <w:proofErr w:type="spellEnd"/>
      <w:r w:rsidR="00733F48">
        <w:rPr>
          <w:lang w:eastAsia="ja-JP"/>
        </w:rPr>
        <w:t xml:space="preserve"> in the Experience referencing a Picture Group that references all the metadata images.  Any indirection to image locations should occur through the inventory.</w:t>
      </w:r>
    </w:p>
    <w:p w:rsidR="00F511A1" w:rsidRDefault="00F511A1" w:rsidP="009C6727">
      <w:pPr>
        <w:pStyle w:val="Body"/>
        <w:rPr>
          <w:lang w:eastAsia="ja-JP"/>
        </w:rPr>
      </w:pPr>
      <w:r>
        <w:rPr>
          <w:lang w:eastAsia="ja-JP"/>
        </w:rPr>
        <w:t xml:space="preserve">It is recognized that certain implementations may prefer images to be directly referenced from </w:t>
      </w:r>
      <w:proofErr w:type="spellStart"/>
      <w:r>
        <w:rPr>
          <w:lang w:eastAsia="ja-JP"/>
        </w:rPr>
        <w:t>ArtReference</w:t>
      </w:r>
      <w:proofErr w:type="spellEnd"/>
      <w:r>
        <w:rPr>
          <w:lang w:eastAsia="ja-JP"/>
        </w:rPr>
        <w:t xml:space="preserve"> as a URL.  This is allowable if both the author and player organizations agree.</w:t>
      </w:r>
    </w:p>
    <w:p w:rsidR="00733F48" w:rsidRDefault="00733F48" w:rsidP="009C6727">
      <w:pPr>
        <w:pStyle w:val="Body"/>
        <w:rPr>
          <w:lang w:eastAsia="ja-JP"/>
        </w:rPr>
      </w:pPr>
      <w:r>
        <w:rPr>
          <w:lang w:eastAsia="ja-JP"/>
        </w:rPr>
        <w:t xml:space="preserve">Note: </w:t>
      </w:r>
      <w:r w:rsidR="008760D9">
        <w:rPr>
          <w:lang w:eastAsia="ja-JP"/>
        </w:rPr>
        <w:t xml:space="preserve">Using practices defined in [Delivery] allows interactivity implementers to take advantage of existing processes such as adding new </w:t>
      </w:r>
      <w:r>
        <w:rPr>
          <w:lang w:eastAsia="ja-JP"/>
        </w:rPr>
        <w:t xml:space="preserve">localization </w:t>
      </w:r>
      <w:r w:rsidR="008760D9">
        <w:rPr>
          <w:lang w:eastAsia="ja-JP"/>
        </w:rPr>
        <w:t>updating media files.</w:t>
      </w:r>
    </w:p>
    <w:p w:rsidR="008760D9" w:rsidRDefault="008760D9" w:rsidP="008760D9">
      <w:pPr>
        <w:pStyle w:val="Heading3"/>
        <w:rPr>
          <w:lang w:eastAsia="ja-JP"/>
        </w:rPr>
      </w:pPr>
      <w:bookmarkStart w:id="33" w:name="_Toc448491036"/>
      <w:r>
        <w:rPr>
          <w:lang w:eastAsia="ja-JP"/>
        </w:rPr>
        <w:t>Required Metadata</w:t>
      </w:r>
      <w:bookmarkEnd w:id="33"/>
    </w:p>
    <w:p w:rsidR="003C3398" w:rsidRDefault="003C3398" w:rsidP="003C3398">
      <w:pPr>
        <w:pStyle w:val="Body"/>
        <w:rPr>
          <w:lang w:eastAsia="ja-JP"/>
        </w:rPr>
      </w:pPr>
      <w:r>
        <w:rPr>
          <w:lang w:eastAsia="ja-JP"/>
        </w:rPr>
        <w:t>There are currently three defined uses for metadata</w:t>
      </w:r>
    </w:p>
    <w:p w:rsidR="003C3398" w:rsidRDefault="003C3398" w:rsidP="003C3398">
      <w:pPr>
        <w:pStyle w:val="Body"/>
        <w:numPr>
          <w:ilvl w:val="0"/>
          <w:numId w:val="3"/>
        </w:numPr>
        <w:rPr>
          <w:lang w:eastAsia="ja-JP"/>
        </w:rPr>
      </w:pPr>
      <w:r>
        <w:rPr>
          <w:lang w:eastAsia="ja-JP"/>
        </w:rPr>
        <w:t>Media Metadata – typical metadata use to describe content</w:t>
      </w:r>
    </w:p>
    <w:p w:rsidR="003C3398" w:rsidRDefault="003C3398" w:rsidP="003C3398">
      <w:pPr>
        <w:pStyle w:val="Body"/>
        <w:numPr>
          <w:ilvl w:val="0"/>
          <w:numId w:val="3"/>
        </w:numPr>
        <w:rPr>
          <w:lang w:eastAsia="ja-JP"/>
        </w:rPr>
      </w:pPr>
      <w:r>
        <w:rPr>
          <w:lang w:eastAsia="ja-JP"/>
        </w:rPr>
        <w:t xml:space="preserve">UI metadata for Information </w:t>
      </w:r>
      <w:r w:rsidR="00C24CBE">
        <w:rPr>
          <w:lang w:eastAsia="ja-JP"/>
        </w:rPr>
        <w:t>Model</w:t>
      </w:r>
      <w:r w:rsidR="00562BE0">
        <w:rPr>
          <w:lang w:eastAsia="ja-JP"/>
        </w:rPr>
        <w:t xml:space="preserve"> – text and graphical elements used in an Information </w:t>
      </w:r>
      <w:r w:rsidR="00C24CBE">
        <w:rPr>
          <w:lang w:eastAsia="ja-JP"/>
        </w:rPr>
        <w:t>Model</w:t>
      </w:r>
      <w:r w:rsidR="00562BE0">
        <w:rPr>
          <w:lang w:eastAsia="ja-JP"/>
        </w:rPr>
        <w:t>-based UI</w:t>
      </w:r>
    </w:p>
    <w:p w:rsidR="00B1566C" w:rsidRDefault="00B1566C" w:rsidP="00B1566C">
      <w:pPr>
        <w:pStyle w:val="Heading4"/>
      </w:pPr>
      <w:r>
        <w:t>General Metadata Rules</w:t>
      </w:r>
    </w:p>
    <w:p w:rsidR="00B1566C" w:rsidRDefault="00B1566C" w:rsidP="00B1566C">
      <w:pPr>
        <w:pStyle w:val="Body"/>
        <w:rPr>
          <w:lang w:eastAsia="ja-JP"/>
        </w:rPr>
      </w:pPr>
      <w:r>
        <w:rPr>
          <w:lang w:eastAsia="ja-JP"/>
        </w:rPr>
        <w:t>Following are general metadata constraints:</w:t>
      </w:r>
    </w:p>
    <w:p w:rsidR="003136D3" w:rsidRDefault="003136D3" w:rsidP="00B1566C">
      <w:pPr>
        <w:pStyle w:val="Body"/>
        <w:numPr>
          <w:ilvl w:val="0"/>
          <w:numId w:val="3"/>
        </w:numPr>
        <w:rPr>
          <w:lang w:eastAsia="ja-JP"/>
        </w:rPr>
      </w:pPr>
      <w:r>
        <w:rPr>
          <w:lang w:eastAsia="ja-JP"/>
        </w:rPr>
        <w:t xml:space="preserve">Required elements and attributes must be included.  </w:t>
      </w:r>
    </w:p>
    <w:p w:rsidR="003136D3" w:rsidRDefault="003136D3" w:rsidP="003136D3">
      <w:pPr>
        <w:pStyle w:val="Body"/>
        <w:numPr>
          <w:ilvl w:val="1"/>
          <w:numId w:val="3"/>
        </w:numPr>
        <w:rPr>
          <w:lang w:eastAsia="ja-JP"/>
        </w:rPr>
      </w:pPr>
      <w:proofErr w:type="spellStart"/>
      <w:r>
        <w:rPr>
          <w:lang w:eastAsia="ja-JP"/>
        </w:rPr>
        <w:t>WorkType</w:t>
      </w:r>
      <w:proofErr w:type="spellEnd"/>
      <w:r>
        <w:rPr>
          <w:lang w:eastAsia="ja-JP"/>
        </w:rPr>
        <w:t xml:space="preserve"> must be correctly encoded as per [CM] and [Delivery].</w:t>
      </w:r>
    </w:p>
    <w:p w:rsidR="003136D3" w:rsidRDefault="003136D3" w:rsidP="003136D3">
      <w:pPr>
        <w:pStyle w:val="Body"/>
        <w:numPr>
          <w:ilvl w:val="1"/>
          <w:numId w:val="3"/>
        </w:numPr>
        <w:rPr>
          <w:lang w:eastAsia="ja-JP"/>
        </w:rPr>
      </w:pPr>
      <w:proofErr w:type="spellStart"/>
      <w:r>
        <w:rPr>
          <w:lang w:eastAsia="ja-JP"/>
        </w:rPr>
        <w:t>RunLength</w:t>
      </w:r>
      <w:proofErr w:type="spellEnd"/>
      <w:r>
        <w:rPr>
          <w:lang w:eastAsia="ja-JP"/>
        </w:rPr>
        <w:t xml:space="preserve"> should be 0 duration if not otherwise applicable.</w:t>
      </w:r>
    </w:p>
    <w:p w:rsidR="00B1566C" w:rsidRPr="00B1566C" w:rsidRDefault="00B1566C" w:rsidP="00B1566C">
      <w:pPr>
        <w:pStyle w:val="Body"/>
        <w:numPr>
          <w:ilvl w:val="0"/>
          <w:numId w:val="3"/>
        </w:numPr>
        <w:rPr>
          <w:lang w:eastAsia="ja-JP"/>
        </w:rPr>
      </w:pPr>
      <w:r>
        <w:rPr>
          <w:lang w:eastAsia="ja-JP"/>
        </w:rPr>
        <w:lastRenderedPageBreak/>
        <w:t>If there is more than one instance of LocalizedInfo, the default localization will be the first instance and have @localized</w:t>
      </w:r>
      <w:proofErr w:type="gramStart"/>
      <w:r>
        <w:rPr>
          <w:lang w:eastAsia="ja-JP"/>
        </w:rPr>
        <w:t>=‘</w:t>
      </w:r>
      <w:proofErr w:type="gramEnd"/>
      <w:r>
        <w:rPr>
          <w:lang w:eastAsia="ja-JP"/>
        </w:rPr>
        <w:t>true’</w:t>
      </w:r>
    </w:p>
    <w:p w:rsidR="003C3398" w:rsidRDefault="003C3398" w:rsidP="003C3398">
      <w:pPr>
        <w:pStyle w:val="Heading4"/>
      </w:pPr>
      <w:r>
        <w:t>Media Metadata</w:t>
      </w:r>
    </w:p>
    <w:p w:rsidR="003C3398" w:rsidRDefault="003C3398" w:rsidP="003C3398">
      <w:pPr>
        <w:pStyle w:val="Body"/>
        <w:rPr>
          <w:lang w:eastAsia="ja-JP"/>
        </w:rPr>
      </w:pPr>
      <w:r>
        <w:rPr>
          <w:lang w:eastAsia="ja-JP"/>
        </w:rPr>
        <w:t>Basic Metadata should include the subset defined as part of the Media Entertainment Core (MEC) [MEC] definitions for Basic Metadata (Section 2.2.1). Additional metadata is allowed.</w:t>
      </w:r>
    </w:p>
    <w:p w:rsidR="003C3398" w:rsidRPr="008760D9" w:rsidRDefault="003C3398" w:rsidP="003C3398">
      <w:pPr>
        <w:pStyle w:val="Body"/>
        <w:rPr>
          <w:lang w:eastAsia="ja-JP"/>
        </w:rPr>
      </w:pPr>
      <w:r>
        <w:rPr>
          <w:lang w:eastAsia="ja-JP"/>
        </w:rPr>
        <w:t xml:space="preserve">Metadata associated with each track in the Inventory should, at a minimum, include those data defined in MEC, [MEC] definitions for Digital Asset Metadata (Section 2.2.2). Note that the Inventory schema defines metadata using Common Metadata types, so </w:t>
      </w:r>
      <w:r w:rsidR="00B1566C">
        <w:rPr>
          <w:lang w:eastAsia="ja-JP"/>
        </w:rPr>
        <w:t>there is a direct</w:t>
      </w:r>
      <w:r>
        <w:rPr>
          <w:lang w:eastAsia="ja-JP"/>
        </w:rPr>
        <w:t xml:space="preserve"> correspondence between what is specified in MEC and </w:t>
      </w:r>
      <w:r w:rsidR="00B1566C">
        <w:rPr>
          <w:lang w:eastAsia="ja-JP"/>
        </w:rPr>
        <w:t>what is in the Inventory</w:t>
      </w:r>
      <w:r>
        <w:rPr>
          <w:lang w:eastAsia="ja-JP"/>
        </w:rPr>
        <w:t>.</w:t>
      </w:r>
    </w:p>
    <w:p w:rsidR="00637525" w:rsidRDefault="00637525" w:rsidP="00637525">
      <w:pPr>
        <w:pStyle w:val="Heading4"/>
      </w:pPr>
      <w:r>
        <w:t>Metadata</w:t>
      </w:r>
      <w:r w:rsidR="0089200F">
        <w:t xml:space="preserve"> for Interactivity </w:t>
      </w:r>
      <w:r w:rsidR="00C24CBE">
        <w:t>Model</w:t>
      </w:r>
      <w:r w:rsidR="00E73E84">
        <w:t xml:space="preserve"> </w:t>
      </w:r>
      <w:r w:rsidR="0089200F">
        <w:t>UI</w:t>
      </w:r>
    </w:p>
    <w:p w:rsidR="00637525" w:rsidRDefault="00637525" w:rsidP="00637525">
      <w:pPr>
        <w:pStyle w:val="Body"/>
        <w:rPr>
          <w:lang w:eastAsia="ja-JP"/>
        </w:rPr>
      </w:pPr>
      <w:r>
        <w:rPr>
          <w:lang w:eastAsia="ja-JP"/>
        </w:rPr>
        <w:t xml:space="preserve">The UI uses metadata as UI elements.  </w:t>
      </w:r>
      <w:r w:rsidR="007D6341">
        <w:rPr>
          <w:lang w:eastAsia="ja-JP"/>
        </w:rPr>
        <w:t>Most relevant information is in LocalizedInfo.  As this is user-facing, localizations should be provided for each language of interest.</w:t>
      </w:r>
    </w:p>
    <w:p w:rsidR="001D5561" w:rsidRDefault="001D5561" w:rsidP="00637525">
      <w:pPr>
        <w:pStyle w:val="Body"/>
        <w:rPr>
          <w:lang w:eastAsia="ja-JP"/>
        </w:rPr>
      </w:pPr>
      <w:r>
        <w:rPr>
          <w:lang w:eastAsia="ja-JP"/>
        </w:rPr>
        <w:t>The exact usage depends on the Profile information.  The profile will specify where text is used, where images are used and constraints on those text and images (e.g., text length; and size and aspect ratio).</w:t>
      </w:r>
    </w:p>
    <w:p w:rsidR="001D5561" w:rsidRDefault="006510FC" w:rsidP="00637525">
      <w:pPr>
        <w:pStyle w:val="Body"/>
        <w:rPr>
          <w:lang w:eastAsia="ja-JP"/>
        </w:rPr>
      </w:pPr>
      <w:r>
        <w:rPr>
          <w:lang w:eastAsia="ja-JP"/>
        </w:rPr>
        <w:t>The following rules apply to top-level grouping nodes (i.e., those that are not presented to the user), such as “in-movie” and “out-of-movie” in the examples above:</w:t>
      </w:r>
    </w:p>
    <w:p w:rsidR="001D5561" w:rsidRDefault="006510FC" w:rsidP="006510FC">
      <w:pPr>
        <w:pStyle w:val="Body"/>
        <w:numPr>
          <w:ilvl w:val="0"/>
          <w:numId w:val="3"/>
        </w:numPr>
        <w:rPr>
          <w:lang w:eastAsia="ja-JP"/>
        </w:rPr>
      </w:pPr>
      <w:r>
        <w:rPr>
          <w:lang w:eastAsia="ja-JP"/>
        </w:rPr>
        <w:t>There is only one instance of LocalizedInfo</w:t>
      </w:r>
    </w:p>
    <w:p w:rsidR="006510FC" w:rsidRDefault="006510FC" w:rsidP="006510FC">
      <w:pPr>
        <w:pStyle w:val="Body"/>
        <w:numPr>
          <w:ilvl w:val="0"/>
          <w:numId w:val="3"/>
        </w:numPr>
        <w:rPr>
          <w:lang w:eastAsia="ja-JP"/>
        </w:rPr>
      </w:pPr>
      <w:r>
        <w:rPr>
          <w:lang w:eastAsia="ja-JP"/>
        </w:rPr>
        <w:t xml:space="preserve">That instance has </w:t>
      </w:r>
      <w:proofErr w:type="spellStart"/>
      <w:r>
        <w:rPr>
          <w:lang w:eastAsia="ja-JP"/>
        </w:rPr>
        <w:t>TitleSort</w:t>
      </w:r>
      <w:proofErr w:type="spellEnd"/>
      <w:r>
        <w:rPr>
          <w:lang w:eastAsia="ja-JP"/>
        </w:rPr>
        <w:t xml:space="preserve"> set to the name of the grouping category (e.g., “in-movie” or “out-of-movie”).</w:t>
      </w:r>
    </w:p>
    <w:p w:rsidR="006510FC" w:rsidRDefault="006510FC" w:rsidP="006510FC">
      <w:pPr>
        <w:pStyle w:val="Body"/>
        <w:numPr>
          <w:ilvl w:val="0"/>
          <w:numId w:val="3"/>
        </w:numPr>
        <w:rPr>
          <w:lang w:eastAsia="ja-JP"/>
        </w:rPr>
      </w:pPr>
      <w:proofErr w:type="spellStart"/>
      <w:r>
        <w:rPr>
          <w:lang w:eastAsia="ja-JP"/>
        </w:rPr>
        <w:t>LocalizedInfo@language</w:t>
      </w:r>
      <w:proofErr w:type="spellEnd"/>
      <w:r>
        <w:rPr>
          <w:lang w:eastAsia="ja-JP"/>
        </w:rPr>
        <w:t xml:space="preserve"> may contain any language code, and it is ignored.</w:t>
      </w:r>
    </w:p>
    <w:p w:rsidR="006510FC" w:rsidRDefault="006510FC" w:rsidP="006510FC">
      <w:pPr>
        <w:pStyle w:val="Body"/>
        <w:numPr>
          <w:ilvl w:val="0"/>
          <w:numId w:val="3"/>
        </w:numPr>
        <w:rPr>
          <w:lang w:eastAsia="ja-JP"/>
        </w:rPr>
      </w:pPr>
      <w:r>
        <w:rPr>
          <w:lang w:eastAsia="ja-JP"/>
        </w:rPr>
        <w:t>No other metadata is present unless it is a required element or attribute in the schema.</w:t>
      </w:r>
    </w:p>
    <w:p w:rsidR="007D6341" w:rsidRDefault="006510FC" w:rsidP="00637525">
      <w:pPr>
        <w:pStyle w:val="Body"/>
        <w:rPr>
          <w:lang w:eastAsia="ja-JP"/>
        </w:rPr>
      </w:pPr>
      <w:r>
        <w:rPr>
          <w:lang w:eastAsia="ja-JP"/>
        </w:rPr>
        <w:t>The following rules apply to nodes that contain user-visible information, such as a title (e.g., “Galleries”), an image, or both.</w:t>
      </w:r>
    </w:p>
    <w:p w:rsidR="00EE0146" w:rsidRDefault="00AD47EE" w:rsidP="00EE0146">
      <w:pPr>
        <w:pStyle w:val="Body"/>
        <w:numPr>
          <w:ilvl w:val="0"/>
          <w:numId w:val="3"/>
        </w:numPr>
        <w:rPr>
          <w:lang w:eastAsia="ja-JP"/>
        </w:rPr>
      </w:pPr>
      <w:r>
        <w:rPr>
          <w:lang w:eastAsia="ja-JP"/>
        </w:rPr>
        <w:t xml:space="preserve">An instance of LocalizedInfo should be included for each language supported for the title. </w:t>
      </w:r>
    </w:p>
    <w:p w:rsidR="00AD47EE" w:rsidRDefault="00AD47EE" w:rsidP="00EE0146">
      <w:pPr>
        <w:pStyle w:val="Body"/>
        <w:numPr>
          <w:ilvl w:val="0"/>
          <w:numId w:val="3"/>
        </w:numPr>
        <w:rPr>
          <w:lang w:eastAsia="ja-JP"/>
        </w:rPr>
      </w:pPr>
      <w:r>
        <w:rPr>
          <w:lang w:eastAsia="ja-JP"/>
        </w:rPr>
        <w:t>LocalizedInfo/</w:t>
      </w:r>
      <w:proofErr w:type="spellStart"/>
      <w:r>
        <w:rPr>
          <w:lang w:eastAsia="ja-JP"/>
        </w:rPr>
        <w:t>TitleDisplayUnlimited</w:t>
      </w:r>
      <w:proofErr w:type="spellEnd"/>
      <w:r>
        <w:rPr>
          <w:lang w:eastAsia="ja-JP"/>
        </w:rPr>
        <w:t xml:space="preserve"> and </w:t>
      </w:r>
      <w:proofErr w:type="spellStart"/>
      <w:r>
        <w:rPr>
          <w:lang w:eastAsia="ja-JP"/>
        </w:rPr>
        <w:t>TitleSort</w:t>
      </w:r>
      <w:proofErr w:type="spellEnd"/>
      <w:r>
        <w:rPr>
          <w:lang w:eastAsia="ja-JP"/>
        </w:rPr>
        <w:t xml:space="preserve"> contains the user-visible name for that node.  Note that even when an image is the intended UI element, text should still be provided for accessibility (text to speech).</w:t>
      </w:r>
    </w:p>
    <w:p w:rsidR="005E7C7E" w:rsidRPr="00A42E64" w:rsidRDefault="00AD47EE" w:rsidP="000B1BE5">
      <w:pPr>
        <w:pStyle w:val="Body"/>
        <w:numPr>
          <w:ilvl w:val="0"/>
          <w:numId w:val="3"/>
        </w:numPr>
        <w:rPr>
          <w:lang w:eastAsia="ja-JP"/>
        </w:rPr>
      </w:pPr>
      <w:r>
        <w:rPr>
          <w:lang w:eastAsia="ja-JP"/>
        </w:rPr>
        <w:t>LocalizedInfo/</w:t>
      </w:r>
      <w:proofErr w:type="spellStart"/>
      <w:r w:rsidR="003136D3">
        <w:rPr>
          <w:lang w:eastAsia="ja-JP"/>
        </w:rPr>
        <w:t>ArtReference</w:t>
      </w:r>
      <w:proofErr w:type="spellEnd"/>
      <w:r w:rsidR="003136D3">
        <w:rPr>
          <w:lang w:eastAsia="ja-JP"/>
        </w:rPr>
        <w:t xml:space="preserve"> includes images associated with the node.  </w:t>
      </w:r>
      <w:r w:rsidR="00C54BA9">
        <w:rPr>
          <w:lang w:eastAsia="ja-JP"/>
        </w:rPr>
        <w:t xml:space="preserve">Implementers note: Implementations should accept </w:t>
      </w:r>
      <w:proofErr w:type="spellStart"/>
      <w:r w:rsidR="00C54BA9">
        <w:rPr>
          <w:lang w:eastAsia="ja-JP"/>
        </w:rPr>
        <w:t>ImageID</w:t>
      </w:r>
      <w:proofErr w:type="spellEnd"/>
      <w:r w:rsidR="00C54BA9">
        <w:rPr>
          <w:lang w:eastAsia="ja-JP"/>
        </w:rPr>
        <w:t xml:space="preserve">, </w:t>
      </w:r>
      <w:proofErr w:type="spellStart"/>
      <w:r w:rsidR="00C54BA9">
        <w:rPr>
          <w:lang w:eastAsia="ja-JP"/>
        </w:rPr>
        <w:t>PictureID</w:t>
      </w:r>
      <w:proofErr w:type="spellEnd"/>
      <w:r w:rsidR="00C54BA9">
        <w:rPr>
          <w:lang w:eastAsia="ja-JP"/>
        </w:rPr>
        <w:t xml:space="preserve">, </w:t>
      </w:r>
      <w:proofErr w:type="spellStart"/>
      <w:r w:rsidR="00C54BA9">
        <w:rPr>
          <w:lang w:eastAsia="ja-JP"/>
        </w:rPr>
        <w:t>PictureGroupID</w:t>
      </w:r>
      <w:proofErr w:type="spellEnd"/>
      <w:r w:rsidR="00C54BA9">
        <w:rPr>
          <w:lang w:eastAsia="ja-JP"/>
        </w:rPr>
        <w:t xml:space="preserve"> and URL.</w:t>
      </w:r>
    </w:p>
    <w:p w:rsidR="008230AB" w:rsidRDefault="00C83CAD" w:rsidP="00C83CAD">
      <w:pPr>
        <w:pStyle w:val="Heading2"/>
      </w:pPr>
      <w:bookmarkStart w:id="34" w:name="_Toc448491037"/>
      <w:r>
        <w:t>Applications</w:t>
      </w:r>
      <w:bookmarkEnd w:id="34"/>
    </w:p>
    <w:p w:rsidR="00C83CAD" w:rsidRDefault="00C83CAD" w:rsidP="00C83CAD">
      <w:pPr>
        <w:pStyle w:val="Body"/>
        <w:rPr>
          <w:lang w:eastAsia="ja-JP"/>
        </w:rPr>
      </w:pPr>
      <w:r>
        <w:rPr>
          <w:lang w:eastAsia="ja-JP"/>
        </w:rPr>
        <w:t xml:space="preserve">Applications are difficult because not all applications can be executed in all environments.  The goal is to support a graceful degradation so that at least some functionality is available across all </w:t>
      </w:r>
      <w:r>
        <w:rPr>
          <w:lang w:eastAsia="ja-JP"/>
        </w:rPr>
        <w:lastRenderedPageBreak/>
        <w:t>platforms. In the worst case, it should be possible to omit the application without substantial negative impact on the UI.</w:t>
      </w:r>
    </w:p>
    <w:p w:rsidR="00536A2D" w:rsidRDefault="00536A2D" w:rsidP="00536A2D">
      <w:pPr>
        <w:pStyle w:val="Heading3"/>
      </w:pPr>
      <w:bookmarkStart w:id="35" w:name="_Toc448491038"/>
      <w:r>
        <w:t>Application Groups</w:t>
      </w:r>
      <w:bookmarkEnd w:id="35"/>
    </w:p>
    <w:p w:rsidR="00637525" w:rsidRDefault="00A51D15" w:rsidP="00536A2D">
      <w:pPr>
        <w:pStyle w:val="Body"/>
      </w:pPr>
      <w:r>
        <w:t>The Application Group, documented in [Manifest], Section 7.1, provides the mechanism to signal the same application implemented for different platforms.  All applications in the Application Group should offer the same function.  Each application in an Application Group s</w:t>
      </w:r>
      <w:r w:rsidR="00C54BA9">
        <w:t xml:space="preserve">upports a particular usage (e.g., HTML vs. </w:t>
      </w:r>
      <w:proofErr w:type="spellStart"/>
      <w:r w:rsidR="00C54BA9">
        <w:t>AppData</w:t>
      </w:r>
      <w:proofErr w:type="spellEnd"/>
      <w:r w:rsidR="00C54BA9">
        <w:t xml:space="preserve"> vs. native application).</w:t>
      </w:r>
    </w:p>
    <w:p w:rsidR="00536A2D" w:rsidRDefault="00637525" w:rsidP="00536A2D">
      <w:pPr>
        <w:pStyle w:val="Body"/>
      </w:pPr>
      <w:r>
        <w:t>It is up to the Player to compare the Compatibility element to its own capabilities and choose the appropriate app.</w:t>
      </w:r>
    </w:p>
    <w:p w:rsidR="00536A2D" w:rsidRDefault="00536A2D" w:rsidP="00536A2D">
      <w:pPr>
        <w:pStyle w:val="Heading3"/>
      </w:pPr>
      <w:bookmarkStart w:id="36" w:name="_Toc448491039"/>
      <w:r>
        <w:t>Graceful Degradation</w:t>
      </w:r>
      <w:bookmarkEnd w:id="36"/>
      <w:r>
        <w:t xml:space="preserve"> </w:t>
      </w:r>
    </w:p>
    <w:p w:rsidR="00D21F52" w:rsidRDefault="00D21F52" w:rsidP="00536A2D">
      <w:pPr>
        <w:pStyle w:val="Body"/>
      </w:pPr>
      <w:r>
        <w:t>There are generally two ways to fully implement an application</w:t>
      </w:r>
    </w:p>
    <w:p w:rsidR="00D21F52" w:rsidRDefault="00D21F52" w:rsidP="00D21F52">
      <w:pPr>
        <w:pStyle w:val="Body"/>
        <w:numPr>
          <w:ilvl w:val="0"/>
          <w:numId w:val="3"/>
        </w:numPr>
      </w:pPr>
      <w:r>
        <w:t>Natively – the Profile Player understand the application function and has the data necessary to implement that function</w:t>
      </w:r>
    </w:p>
    <w:p w:rsidR="00D21F52" w:rsidRDefault="00D21F52" w:rsidP="00D21F52">
      <w:pPr>
        <w:pStyle w:val="Body"/>
        <w:numPr>
          <w:ilvl w:val="0"/>
          <w:numId w:val="3"/>
        </w:numPr>
      </w:pPr>
      <w:r>
        <w:t>HTML – The Profile Player supports HTML (e.g., it is a hybrid application), and there is an HTML application with the necessary data</w:t>
      </w:r>
    </w:p>
    <w:p w:rsidR="00D21F52" w:rsidRDefault="00D21F52" w:rsidP="00536A2D">
      <w:pPr>
        <w:pStyle w:val="Body"/>
      </w:pPr>
      <w:r>
        <w:t xml:space="preserve">Profile Players might </w:t>
      </w:r>
      <w:r w:rsidR="00624899">
        <w:t>support, one, both or neither. In addition to these options, it is possible to specify an image to display in lieu of the application.  This is graceful degradation for some applications.</w:t>
      </w:r>
      <w:r w:rsidR="00E4492E">
        <w:t xml:space="preserve"> For example, if a mapping application could not be implemented in HTML, it might be sufficient to show a map image with the point of interest highlighted.</w:t>
      </w:r>
    </w:p>
    <w:p w:rsidR="00624899" w:rsidRDefault="00624899" w:rsidP="00536A2D">
      <w:pPr>
        <w:pStyle w:val="Body"/>
      </w:pPr>
      <w:r>
        <w:t xml:space="preserve">The content author lists all possible applications by listing them as distinct </w:t>
      </w:r>
      <w:proofErr w:type="spellStart"/>
      <w:r>
        <w:t>InteractiveTrackReference</w:t>
      </w:r>
      <w:proofErr w:type="spellEnd"/>
      <w:r>
        <w:t xml:space="preserve"> instances.  The content author can also specify which is preferred using the </w:t>
      </w:r>
      <w:proofErr w:type="spellStart"/>
      <w:r>
        <w:t>InteractiveTrackReference</w:t>
      </w:r>
      <w:proofErr w:type="spellEnd"/>
      <w:r>
        <w:t xml:space="preserve">/@priority attribute (lower values are higher priority).  </w:t>
      </w:r>
    </w:p>
    <w:p w:rsidR="00E4492E" w:rsidRDefault="00624899" w:rsidP="00536A2D">
      <w:pPr>
        <w:pStyle w:val="Body"/>
      </w:pPr>
      <w:r>
        <w:t xml:space="preserve">The Profile Player can use the information to provide the best possible experience. The Profile Player should play the application with the highest priority that it is capable of playing.  </w:t>
      </w:r>
      <w:r w:rsidR="00E4492E">
        <w:t xml:space="preserve"> The choice of which one goes with the content author.  That is, if a Profile Player is capable of playing and application with higher priority it should do so.</w:t>
      </w:r>
    </w:p>
    <w:p w:rsidR="00E4492E" w:rsidRDefault="00E4492E" w:rsidP="00536A2D">
      <w:pPr>
        <w:pStyle w:val="Body"/>
      </w:pPr>
      <w:r>
        <w:t xml:space="preserve">If the application cannot be implemented and there would be no ‘hole’ in the UI (e.g., a menu list with no items) the application should be omitted.  If a menu item has child elements that only consist of applications that cannot be played, that menu item is not shown.  Authors should take care to avoid situations where this may occur.  </w:t>
      </w:r>
    </w:p>
    <w:p w:rsidR="00536A2D" w:rsidRDefault="00624899" w:rsidP="00E4492E">
      <w:pPr>
        <w:pStyle w:val="Body"/>
      </w:pPr>
      <w:r>
        <w:t>For example, consider the case where there is native app (@priority=</w:t>
      </w:r>
      <w:r w:rsidR="00E4492E">
        <w:t>0</w:t>
      </w:r>
      <w:r>
        <w:t>, an HTML app</w:t>
      </w:r>
      <w:r w:rsidR="00E4492E">
        <w:t xml:space="preserve"> (@priority=1)</w:t>
      </w:r>
      <w:r>
        <w:t xml:space="preserve"> and an image</w:t>
      </w:r>
      <w:r w:rsidR="00E4492E">
        <w:t xml:space="preserve"> (@priority=2)</w:t>
      </w:r>
      <w:r>
        <w:t>.</w:t>
      </w:r>
      <w:r w:rsidR="00E4492E">
        <w:t xml:space="preserve">  If the player can play the native app it does so. If it can’t but can play HTML it does so.  If can neither support the native app or HTML it provides the image.  If there was not an image provided and the player could not play the native app or HTML, it would ignore the app entirely (e.g., not display it as an option on the screen).</w:t>
      </w:r>
    </w:p>
    <w:p w:rsidR="00CC199B" w:rsidRDefault="00E4492E" w:rsidP="00EC5803">
      <w:pPr>
        <w:pStyle w:val="Body"/>
      </w:pPr>
      <w:r>
        <w:lastRenderedPageBreak/>
        <w:t xml:space="preserve">When </w:t>
      </w:r>
      <w:r w:rsidR="00536A2D">
        <w:t>an image is a sufficient replacement for the application</w:t>
      </w:r>
      <w:r>
        <w:t>, a</w:t>
      </w:r>
      <w:r w:rsidR="00CC199B">
        <w:t>n Interactive element is created in the Inventory as follows:</w:t>
      </w:r>
    </w:p>
    <w:p w:rsidR="00CC199B" w:rsidRDefault="00CC199B" w:rsidP="00CC199B">
      <w:pPr>
        <w:pStyle w:val="Body"/>
        <w:numPr>
          <w:ilvl w:val="0"/>
          <w:numId w:val="3"/>
        </w:numPr>
      </w:pPr>
      <w:r>
        <w:t>Type</w:t>
      </w:r>
      <w:proofErr w:type="gramStart"/>
      <w:r>
        <w:t>=‘</w:t>
      </w:r>
      <w:proofErr w:type="gramEnd"/>
      <w:r w:rsidR="00FE7902">
        <w:t>Image’</w:t>
      </w:r>
    </w:p>
    <w:p w:rsidR="00CC199B" w:rsidRDefault="00CC199B" w:rsidP="00CC199B">
      <w:pPr>
        <w:pStyle w:val="Body"/>
        <w:numPr>
          <w:ilvl w:val="0"/>
          <w:numId w:val="3"/>
        </w:numPr>
      </w:pPr>
      <w:r>
        <w:t>Encoding</w:t>
      </w:r>
      <w:r w:rsidR="0018469A">
        <w:t>/</w:t>
      </w:r>
      <w:proofErr w:type="spellStart"/>
      <w:r w:rsidR="0018469A">
        <w:t>RuntimeEnvironment</w:t>
      </w:r>
      <w:proofErr w:type="spellEnd"/>
      <w:proofErr w:type="gramStart"/>
      <w:r>
        <w:t>=‘</w:t>
      </w:r>
      <w:proofErr w:type="gramEnd"/>
      <w:r w:rsidR="00FE7902">
        <w:t>Default’</w:t>
      </w:r>
    </w:p>
    <w:p w:rsidR="0018469A" w:rsidRDefault="0018469A" w:rsidP="00CC199B">
      <w:pPr>
        <w:pStyle w:val="Body"/>
        <w:numPr>
          <w:ilvl w:val="0"/>
          <w:numId w:val="3"/>
        </w:numPr>
      </w:pPr>
      <w:proofErr w:type="spellStart"/>
      <w:r>
        <w:t>PictureID</w:t>
      </w:r>
      <w:proofErr w:type="spellEnd"/>
      <w:r>
        <w:t xml:space="preserve"> references a Picture that contains the default images. Note that these can be localized—this is why </w:t>
      </w:r>
      <w:proofErr w:type="spellStart"/>
      <w:r>
        <w:t>PictureID</w:t>
      </w:r>
      <w:proofErr w:type="spellEnd"/>
      <w:r>
        <w:t xml:space="preserve"> is referenced instead of </w:t>
      </w:r>
      <w:proofErr w:type="spellStart"/>
      <w:r>
        <w:t>ImageID</w:t>
      </w:r>
      <w:proofErr w:type="spellEnd"/>
      <w:r>
        <w:t>.</w:t>
      </w:r>
    </w:p>
    <w:p w:rsidR="00A43E75" w:rsidRDefault="00A43E75" w:rsidP="00A43E75">
      <w:pPr>
        <w:pStyle w:val="Heading3"/>
      </w:pPr>
      <w:bookmarkStart w:id="37" w:name="_Toc448491040"/>
      <w:r>
        <w:t>Application Reference and Delivery</w:t>
      </w:r>
      <w:bookmarkEnd w:id="37"/>
    </w:p>
    <w:p w:rsidR="000B1BE5" w:rsidRDefault="000B1BE5" w:rsidP="000B1BE5">
      <w:pPr>
        <w:pStyle w:val="Body"/>
      </w:pPr>
      <w:r>
        <w:t xml:space="preserve">Currently, the model for executing application is to follow an URL to HTML5/JavaScript. </w:t>
      </w:r>
    </w:p>
    <w:p w:rsidR="000B1BE5" w:rsidRDefault="000B1BE5" w:rsidP="000B1BE5">
      <w:pPr>
        <w:pStyle w:val="Body"/>
      </w:pPr>
      <w:r>
        <w:t>If a platform supports specific application types, these can be included in the Manifest. However, delivery is outside the scope of this specification.  Generally, these will be delivered in a manner similar to delivery of content.</w:t>
      </w:r>
    </w:p>
    <w:p w:rsidR="000B1BE5" w:rsidRPr="000B1BE5" w:rsidRDefault="000B1BE5" w:rsidP="000B1BE5">
      <w:pPr>
        <w:pStyle w:val="Body"/>
      </w:pPr>
      <w:r>
        <w:t>Where application-specific data is required, we recommend using Manifest Application Data.  This specification is not yet published, but if you are interested, please contact MovieLabs.  This can support both built-in apps and HTML apps.</w:t>
      </w:r>
    </w:p>
    <w:sectPr w:rsidR="000B1BE5" w:rsidRPr="000B1BE5" w:rsidSect="009F77AC">
      <w:headerReference w:type="default" r:id="rId39"/>
      <w:footerReference w:type="default" r:id="rId40"/>
      <w:pgSz w:w="12240" w:h="15840" w:code="1"/>
      <w:pgMar w:top="1800" w:right="1080" w:bottom="1440" w:left="1440" w:header="360" w:footer="576"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F3C65" w:rsidRDefault="00CF3C65">
      <w:r>
        <w:separator/>
      </w:r>
    </w:p>
  </w:endnote>
  <w:endnote w:type="continuationSeparator" w:id="0">
    <w:p w:rsidR="00CF3C65" w:rsidRDefault="00CF3C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Liberation Serif">
    <w:altName w:val="Times New Roman"/>
    <w:charset w:val="00"/>
    <w:family w:val="roman"/>
    <w:pitch w:val="variable"/>
  </w:font>
  <w:font w:name="DejaVu Sans">
    <w:altName w:val="Times New Roman"/>
    <w:panose1 w:val="00000000000000000000"/>
    <w:charset w:val="00"/>
    <w:family w:val="roman"/>
    <w:notTrueType/>
    <w:pitch w:val="default"/>
  </w:font>
  <w:font w:name="Lohit Marathi">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Lucida Grande">
    <w:altName w:val="Times New Roman"/>
    <w:charset w:val="00"/>
    <w:family w:val="auto"/>
    <w:pitch w:val="variable"/>
    <w:sig w:usb0="00000000" w:usb1="5000A1FF" w:usb2="00000000" w:usb3="00000000" w:csb0="000001BF" w:csb1="00000000"/>
  </w:font>
  <w:font w:name="Avenir LT Std 45 Book">
    <w:altName w:val="Cambria"/>
    <w:panose1 w:val="00000000000000000000"/>
    <w:charset w:val="00"/>
    <w:family w:val="swiss"/>
    <w:notTrueType/>
    <w:pitch w:val="variable"/>
    <w:sig w:usb0="800000AF" w:usb1="4000204A" w:usb2="00000000" w:usb3="00000000" w:csb0="00000001" w:csb1="00000000"/>
  </w:font>
  <w:font w:name="PGGFLN+MetaNormalLF-Roman">
    <w:altName w:val="Calibri"/>
    <w:panose1 w:val="00000000000000000000"/>
    <w:charset w:val="00"/>
    <w:family w:val="roman"/>
    <w:notTrueType/>
    <w:pitch w:val="default"/>
    <w:sig w:usb0="00000003" w:usb1="00000000" w:usb2="00000000" w:usb3="00000000" w:csb0="00000001" w:csb1="00000000"/>
  </w:font>
  <w:font w:name="Myriad Pro">
    <w:panose1 w:val="00000000000000000000"/>
    <w:charset w:val="00"/>
    <w:family w:val="swiss"/>
    <w:notTrueType/>
    <w:pitch w:val="variable"/>
    <w:sig w:usb0="20000287" w:usb1="00000001" w:usb2="00000000" w:usb3="00000000" w:csb0="0000019F" w:csb1="00000000"/>
  </w:font>
  <w:font w:name="Consolas">
    <w:panose1 w:val="020B0609020204030204"/>
    <w:charset w:val="00"/>
    <w:family w:val="modern"/>
    <w:pitch w:val="fixed"/>
    <w:sig w:usb0="E00002FF" w:usb1="0000FCFF" w:usb2="00000001" w:usb3="00000000" w:csb0="0000019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3C65" w:rsidRDefault="00CF3C65" w:rsidP="009F77AC">
    <w:pPr>
      <w:pStyle w:val="Footer"/>
      <w:tabs>
        <w:tab w:val="right" w:pos="9360"/>
      </w:tabs>
    </w:pPr>
    <w:r>
      <w:rPr>
        <w:noProof/>
        <w:lang w:eastAsia="en-US"/>
      </w:rPr>
      <mc:AlternateContent>
        <mc:Choice Requires="wps">
          <w:drawing>
            <wp:anchor distT="4294967291" distB="4294967291" distL="114300" distR="114300" simplePos="0" relativeHeight="251657728" behindDoc="0" locked="0" layoutInCell="1" allowOverlap="1" wp14:anchorId="7D770B6B" wp14:editId="5AFE0D04">
              <wp:simplePos x="0" y="0"/>
              <wp:positionH relativeFrom="margin">
                <wp:posOffset>0</wp:posOffset>
              </wp:positionH>
              <wp:positionV relativeFrom="page">
                <wp:posOffset>9326879</wp:posOffset>
              </wp:positionV>
              <wp:extent cx="5943600" cy="0"/>
              <wp:effectExtent l="0" t="0" r="19050" b="19050"/>
              <wp:wrapTopAndBottom/>
              <wp:docPr id="1"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8C28FA" id="Line 3" o:spid="_x0000_s1026" style="position:absolute;z-index:251657728;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page;mso-width-percent:0;mso-height-percent:0;mso-width-relative:page;mso-height-relative:page" from="0,734.4pt" to="468pt,7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lgiEQIAACk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" strokeweight="1.5pt">
              <w10:wrap type="topAndBottom" anchorx="margin" anchory="page"/>
            </v:line>
          </w:pict>
        </mc:Fallback>
      </mc:AlternateContent>
    </w:r>
    <w:r>
      <w:t xml:space="preserve">Motion Picture Laboratories, Inc.  </w:t>
    </w:r>
    <w:r>
      <w:tab/>
    </w:r>
    <w:r>
      <w:rPr>
        <w:rStyle w:val="PageNumber"/>
      </w:rPr>
      <w:fldChar w:fldCharType="begin"/>
    </w:r>
    <w:r>
      <w:rPr>
        <w:rStyle w:val="PageNumber"/>
      </w:rPr>
      <w:instrText xml:space="preserve"> PAGE </w:instrText>
    </w:r>
    <w:r>
      <w:rPr>
        <w:rStyle w:val="PageNumber"/>
      </w:rPr>
      <w:fldChar w:fldCharType="separate"/>
    </w:r>
    <w:r w:rsidR="00740EC7">
      <w:rPr>
        <w:rStyle w:val="PageNumber"/>
        <w:noProof/>
      </w:rPr>
      <w:t>8</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F3C65" w:rsidRDefault="00CF3C65">
      <w:r>
        <w:separator/>
      </w:r>
    </w:p>
  </w:footnote>
  <w:footnote w:type="continuationSeparator" w:id="0">
    <w:p w:rsidR="00CF3C65" w:rsidRDefault="00CF3C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628" w:type="dxa"/>
      <w:tblInd w:w="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2778"/>
      <w:gridCol w:w="4124"/>
      <w:gridCol w:w="2726"/>
    </w:tblGrid>
    <w:tr w:rsidR="00CF3C65" w:rsidRPr="00A735F3" w:rsidTr="002905A8">
      <w:trPr>
        <w:cantSplit/>
        <w:trHeight w:val="638"/>
      </w:trPr>
      <w:tc>
        <w:tcPr>
          <w:tcW w:w="2778" w:type="dxa"/>
          <w:vMerge w:val="restart"/>
          <w:tcBorders>
            <w:top w:val="nil"/>
            <w:left w:val="nil"/>
            <w:right w:val="nil"/>
          </w:tcBorders>
        </w:tcPr>
        <w:p w:rsidR="00CF3C65" w:rsidRPr="00CF25D7" w:rsidRDefault="00CF3C65" w:rsidP="00150FCC">
          <w:pPr>
            <w:pStyle w:val="Header"/>
            <w:ind w:right="-108"/>
            <w:jc w:val="left"/>
            <w:rPr>
              <w:lang w:eastAsia="en-US"/>
            </w:rPr>
          </w:pPr>
          <w:r>
            <w:rPr>
              <w:noProof/>
              <w:lang w:eastAsia="en-US"/>
            </w:rPr>
            <w:drawing>
              <wp:inline distT="0" distB="0" distL="0" distR="0" wp14:anchorId="7CF74211" wp14:editId="34AE7C30">
                <wp:extent cx="1626870" cy="659130"/>
                <wp:effectExtent l="0" t="0" r="0" b="762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26870" cy="659130"/>
                        </a:xfrm>
                        <a:prstGeom prst="rect">
                          <a:avLst/>
                        </a:prstGeom>
                        <a:noFill/>
                        <a:ln>
                          <a:noFill/>
                        </a:ln>
                      </pic:spPr>
                    </pic:pic>
                  </a:graphicData>
                </a:graphic>
              </wp:inline>
            </w:drawing>
          </w:r>
        </w:p>
      </w:tc>
      <w:tc>
        <w:tcPr>
          <w:tcW w:w="4124" w:type="dxa"/>
          <w:vMerge w:val="restart"/>
          <w:tcBorders>
            <w:top w:val="nil"/>
            <w:left w:val="nil"/>
            <w:bottom w:val="nil"/>
            <w:right w:val="nil"/>
          </w:tcBorders>
          <w:vAlign w:val="center"/>
        </w:tcPr>
        <w:p w:rsidR="00CF3C65" w:rsidRPr="007B6690" w:rsidRDefault="00CF3C65" w:rsidP="009A02E0">
          <w:pPr>
            <w:pStyle w:val="Header"/>
            <w:jc w:val="center"/>
            <w:rPr>
              <w:b/>
              <w:bCs/>
              <w:sz w:val="32"/>
              <w:szCs w:val="24"/>
              <w:lang w:val="en-GB" w:eastAsia="en-US"/>
            </w:rPr>
          </w:pPr>
          <w:r>
            <w:rPr>
              <w:b/>
              <w:bCs/>
              <w:sz w:val="32"/>
              <w:szCs w:val="24"/>
              <w:lang w:val="en-GB" w:eastAsia="en-US"/>
            </w:rPr>
            <w:t>CPE-Manifest</w:t>
          </w:r>
        </w:p>
      </w:tc>
      <w:tc>
        <w:tcPr>
          <w:tcW w:w="2726" w:type="dxa"/>
          <w:vMerge w:val="restart"/>
          <w:tcBorders>
            <w:top w:val="nil"/>
            <w:left w:val="nil"/>
            <w:bottom w:val="nil"/>
            <w:right w:val="nil"/>
          </w:tcBorders>
          <w:vAlign w:val="center"/>
        </w:tcPr>
        <w:p w:rsidR="00CF3C65" w:rsidRPr="00D17090" w:rsidRDefault="00CF3C65" w:rsidP="009F77AC">
          <w:pPr>
            <w:pStyle w:val="Header"/>
            <w:tabs>
              <w:tab w:val="left" w:pos="552"/>
            </w:tabs>
            <w:jc w:val="left"/>
            <w:rPr>
              <w:lang w:eastAsia="en-US"/>
            </w:rPr>
          </w:pPr>
          <w:r>
            <w:rPr>
              <w:lang w:eastAsia="en-US"/>
            </w:rPr>
            <w:t>Ref:                  TR</w:t>
          </w:r>
          <w:r w:rsidRPr="00D17090">
            <w:rPr>
              <w:lang w:eastAsia="en-US"/>
            </w:rPr>
            <w:t>-</w:t>
          </w:r>
          <w:r>
            <w:rPr>
              <w:lang w:eastAsia="en-US"/>
            </w:rPr>
            <w:t>CPE</w:t>
          </w:r>
          <w:r w:rsidRPr="00D17090">
            <w:rPr>
              <w:lang w:eastAsia="en-US"/>
            </w:rPr>
            <w:t>-</w:t>
          </w:r>
          <w:r>
            <w:rPr>
              <w:lang w:eastAsia="en-US"/>
            </w:rPr>
            <w:t>M1</w:t>
          </w:r>
        </w:p>
        <w:p w:rsidR="00CF3C65" w:rsidRPr="00D17090" w:rsidRDefault="00CF3C65" w:rsidP="00941C64">
          <w:pPr>
            <w:pStyle w:val="Header"/>
            <w:tabs>
              <w:tab w:val="left" w:pos="552"/>
            </w:tabs>
            <w:jc w:val="left"/>
            <w:rPr>
              <w:lang w:eastAsia="en-US"/>
            </w:rPr>
          </w:pPr>
          <w:r w:rsidRPr="00D17090">
            <w:rPr>
              <w:lang w:eastAsia="en-US"/>
            </w:rPr>
            <w:t>Version:</w:t>
          </w:r>
          <w:r>
            <w:rPr>
              <w:lang w:eastAsia="en-US"/>
            </w:rPr>
            <w:t xml:space="preserve">                      </w:t>
          </w:r>
          <w:r w:rsidR="009A02E0">
            <w:rPr>
              <w:lang w:eastAsia="en-US"/>
            </w:rPr>
            <w:t xml:space="preserve">  v1.0</w:t>
          </w:r>
        </w:p>
        <w:p w:rsidR="00CF3C65" w:rsidRPr="00CF25D7" w:rsidRDefault="00CF3C65" w:rsidP="002E291B">
          <w:pPr>
            <w:pStyle w:val="Header"/>
            <w:tabs>
              <w:tab w:val="left" w:pos="552"/>
            </w:tabs>
            <w:jc w:val="left"/>
            <w:rPr>
              <w:lang w:val="fr-FR" w:eastAsia="en-US"/>
            </w:rPr>
          </w:pPr>
          <w:r>
            <w:rPr>
              <w:lang w:eastAsia="en-US"/>
            </w:rPr>
            <w:t xml:space="preserve">Date:             </w:t>
          </w:r>
          <w:r w:rsidR="00B4711C">
            <w:rPr>
              <w:lang w:eastAsia="en-US"/>
            </w:rPr>
            <w:t>April 15</w:t>
          </w:r>
          <w:r>
            <w:rPr>
              <w:lang w:eastAsia="en-US"/>
            </w:rPr>
            <w:t>, 2016</w:t>
          </w:r>
        </w:p>
      </w:tc>
    </w:tr>
    <w:tr w:rsidR="00CF3C65" w:rsidRPr="00A735F3" w:rsidTr="002905A8">
      <w:trPr>
        <w:cantSplit/>
        <w:trHeight w:val="435"/>
      </w:trPr>
      <w:tc>
        <w:tcPr>
          <w:tcW w:w="2778" w:type="dxa"/>
          <w:vMerge/>
          <w:tcBorders>
            <w:left w:val="nil"/>
            <w:bottom w:val="nil"/>
            <w:right w:val="nil"/>
          </w:tcBorders>
        </w:tcPr>
        <w:p w:rsidR="00CF3C65" w:rsidRPr="00CF25D7" w:rsidRDefault="00CF3C65" w:rsidP="009F77AC">
          <w:pPr>
            <w:pStyle w:val="Header"/>
            <w:ind w:right="-108"/>
            <w:jc w:val="left"/>
            <w:rPr>
              <w:lang w:val="fr-FR" w:eastAsia="en-US"/>
            </w:rPr>
          </w:pPr>
        </w:p>
      </w:tc>
      <w:tc>
        <w:tcPr>
          <w:tcW w:w="4124" w:type="dxa"/>
          <w:vMerge/>
          <w:tcBorders>
            <w:top w:val="nil"/>
            <w:left w:val="nil"/>
            <w:bottom w:val="nil"/>
            <w:right w:val="nil"/>
          </w:tcBorders>
        </w:tcPr>
        <w:p w:rsidR="00CF3C65" w:rsidRPr="00CF25D7" w:rsidRDefault="00CF3C65" w:rsidP="009F77AC">
          <w:pPr>
            <w:pStyle w:val="Header"/>
            <w:jc w:val="right"/>
            <w:rPr>
              <w:lang w:val="fr-FR" w:eastAsia="en-US"/>
            </w:rPr>
          </w:pPr>
        </w:p>
      </w:tc>
      <w:tc>
        <w:tcPr>
          <w:tcW w:w="2726" w:type="dxa"/>
          <w:vMerge/>
          <w:tcBorders>
            <w:top w:val="nil"/>
            <w:left w:val="nil"/>
            <w:bottom w:val="nil"/>
            <w:right w:val="nil"/>
          </w:tcBorders>
        </w:tcPr>
        <w:p w:rsidR="00CF3C65" w:rsidRPr="00CF25D7" w:rsidRDefault="00CF3C65" w:rsidP="009F77AC">
          <w:pPr>
            <w:pStyle w:val="Header"/>
            <w:jc w:val="right"/>
            <w:rPr>
              <w:lang w:val="fr-FR" w:eastAsia="en-US"/>
            </w:rPr>
          </w:pPr>
        </w:p>
      </w:tc>
    </w:tr>
  </w:tbl>
  <w:p w:rsidR="00CF3C65" w:rsidRDefault="00CF3C65" w:rsidP="009F77AC">
    <w:pPr>
      <w:pStyle w:val="Header"/>
      <w:jc w:val="left"/>
    </w:pPr>
    <w:r>
      <w:rPr>
        <w:noProof/>
        <w:lang w:eastAsia="en-US"/>
      </w:rPr>
      <mc:AlternateContent>
        <mc:Choice Requires="wps">
          <w:drawing>
            <wp:anchor distT="4294967291" distB="4294967291" distL="114300" distR="114300" simplePos="0" relativeHeight="251656704" behindDoc="0" locked="0" layoutInCell="0" allowOverlap="1" wp14:anchorId="24DF1A93" wp14:editId="1E0B4AC7">
              <wp:simplePos x="0" y="0"/>
              <wp:positionH relativeFrom="margin">
                <wp:posOffset>0</wp:posOffset>
              </wp:positionH>
              <wp:positionV relativeFrom="margin">
                <wp:posOffset>-91441</wp:posOffset>
              </wp:positionV>
              <wp:extent cx="5943600" cy="0"/>
              <wp:effectExtent l="0" t="0" r="19050" b="19050"/>
              <wp:wrapNone/>
              <wp:docPr id="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8462AC" id="Line 2" o:spid="_x0000_s1026" style="position:absolute;z-index:251656704;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margin;mso-width-percent:0;mso-height-percent:0;mso-width-relative:page;mso-height-relative:page" from="0,-7.2pt" to="468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S7REgIAACk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" o:allowincell="f" strokeweight="1.5pt">
              <w10:wrap anchorx="margin" anchory="margin"/>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330802E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C3FC267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7F7296D6"/>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512EDFC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867A6A0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1C2B176"/>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CB62F2C2"/>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7A768B10"/>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F82A288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E878EC3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27862E1"/>
    <w:multiLevelType w:val="multilevel"/>
    <w:tmpl w:val="3214AF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2" w15:restartNumberingAfterBreak="0">
    <w:nsid w:val="0586135E"/>
    <w:multiLevelType w:val="hybridMultilevel"/>
    <w:tmpl w:val="78887D7C"/>
    <w:lvl w:ilvl="0" w:tplc="C4AECACC">
      <w:numFmt w:val="bullet"/>
      <w:lvlText w:val=""/>
      <w:lvlJc w:val="left"/>
      <w:pPr>
        <w:ind w:left="1800" w:hanging="360"/>
      </w:pPr>
      <w:rPr>
        <w:rFonts w:ascii="Symbol" w:eastAsia="Times New Roman" w:hAnsi="Symbol"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067908CF"/>
    <w:multiLevelType w:val="hybridMultilevel"/>
    <w:tmpl w:val="321A9164"/>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07493C36"/>
    <w:multiLevelType w:val="hybridMultilevel"/>
    <w:tmpl w:val="6B8A1EBE"/>
    <w:lvl w:ilvl="0" w:tplc="C4AECACC">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C3912C9"/>
    <w:multiLevelType w:val="hybridMultilevel"/>
    <w:tmpl w:val="2C307DB8"/>
    <w:lvl w:ilvl="0" w:tplc="C4AECACC">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0EDB0F61"/>
    <w:multiLevelType w:val="hybridMultilevel"/>
    <w:tmpl w:val="491E85B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168B105A"/>
    <w:multiLevelType w:val="multilevel"/>
    <w:tmpl w:val="03B6D58E"/>
    <w:lvl w:ilvl="0">
      <w:start w:val="1"/>
      <w:numFmt w:val="decimal"/>
      <w:pStyle w:val="Heading1"/>
      <w:lvlText w:val="%1"/>
      <w:lvlJc w:val="left"/>
      <w:pPr>
        <w:tabs>
          <w:tab w:val="num" w:pos="432"/>
        </w:tabs>
        <w:ind w:left="432" w:hanging="432"/>
      </w:pPr>
      <w:rPr>
        <w:rFonts w:ascii="Arial" w:hAnsi="Arial" w:cs="Arial"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ascii="Arial" w:hAnsi="Arial" w:cs="Arial" w:hint="default"/>
        <w:b/>
        <w:bCs/>
        <w:i w:val="0"/>
        <w:iCs w:val="0"/>
        <w:sz w:val="24"/>
        <w:szCs w:val="24"/>
        <w:u w:val="none"/>
      </w:rPr>
    </w:lvl>
    <w:lvl w:ilvl="3">
      <w:start w:val="1"/>
      <w:numFmt w:val="decimal"/>
      <w:pStyle w:val="Heading4"/>
      <w:lvlText w:val="%1.%2.%3.%4"/>
      <w:lvlJc w:val="left"/>
      <w:pPr>
        <w:tabs>
          <w:tab w:val="num" w:pos="864"/>
        </w:tabs>
        <w:ind w:left="864" w:hanging="864"/>
      </w:pPr>
      <w:rPr>
        <w:rFonts w:hint="default"/>
        <w:u w:val="none"/>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8" w15:restartNumberingAfterBreak="0">
    <w:nsid w:val="1CB50886"/>
    <w:multiLevelType w:val="hybridMultilevel"/>
    <w:tmpl w:val="AD66CC20"/>
    <w:lvl w:ilvl="0" w:tplc="C4AECACC">
      <w:numFmt w:val="bullet"/>
      <w:lvlText w:val=""/>
      <w:lvlJc w:val="left"/>
      <w:pPr>
        <w:ind w:left="1800" w:hanging="360"/>
      </w:pPr>
      <w:rPr>
        <w:rFonts w:ascii="Symbol" w:eastAsia="Times New Roman" w:hAnsi="Symbol" w:cs="Times New Roman"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2ACD3E83"/>
    <w:multiLevelType w:val="hybridMultilevel"/>
    <w:tmpl w:val="CFDC9FA4"/>
    <w:lvl w:ilvl="0" w:tplc="0409000F">
      <w:start w:val="1"/>
      <w:numFmt w:val="decimal"/>
      <w:lvlText w:val="%1."/>
      <w:lvlJc w:val="left"/>
      <w:pPr>
        <w:ind w:left="1440" w:hanging="360"/>
      </w:pPr>
      <w:rPr>
        <w:rFonts w:hint="default"/>
      </w:rPr>
    </w:lvl>
    <w:lvl w:ilvl="1" w:tplc="51521660">
      <w:numFmt w:val="bullet"/>
      <w:lvlText w:val="•"/>
      <w:lvlJc w:val="left"/>
      <w:pPr>
        <w:ind w:left="2160" w:hanging="360"/>
      </w:pPr>
      <w:rPr>
        <w:rFonts w:ascii="Times New Roman" w:eastAsia="Times New Roman" w:hAnsi="Times New Roman" w:cs="Times New Roman"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2B261042"/>
    <w:multiLevelType w:val="hybridMultilevel"/>
    <w:tmpl w:val="BB16AD44"/>
    <w:lvl w:ilvl="0" w:tplc="C4AECACC">
      <w:numFmt w:val="bullet"/>
      <w:lvlText w:val=""/>
      <w:lvlJc w:val="left"/>
      <w:pPr>
        <w:ind w:left="1224" w:hanging="360"/>
      </w:pPr>
      <w:rPr>
        <w:rFonts w:ascii="Symbol" w:eastAsia="Times New Roman" w:hAnsi="Symbol" w:cs="Times New Roman" w:hint="default"/>
      </w:rPr>
    </w:lvl>
    <w:lvl w:ilvl="1" w:tplc="04090003">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21" w15:restartNumberingAfterBreak="0">
    <w:nsid w:val="2B7E3072"/>
    <w:multiLevelType w:val="hybridMultilevel"/>
    <w:tmpl w:val="61DA7BBA"/>
    <w:lvl w:ilvl="0" w:tplc="C4AECACC">
      <w:numFmt w:val="bullet"/>
      <w:lvlText w:val=""/>
      <w:lvlJc w:val="left"/>
      <w:pPr>
        <w:ind w:left="1224" w:hanging="360"/>
      </w:pPr>
      <w:rPr>
        <w:rFonts w:ascii="Symbol" w:eastAsia="Times New Roman" w:hAnsi="Symbol" w:cs="Times New Roman"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22" w15:restartNumberingAfterBreak="0">
    <w:nsid w:val="2BCF63A1"/>
    <w:multiLevelType w:val="multilevel"/>
    <w:tmpl w:val="B394CB4E"/>
    <w:lvl w:ilvl="0">
      <w:start w:val="1"/>
      <w:numFmt w:val="upperLetter"/>
      <w:pStyle w:val="AnnexA"/>
      <w:lvlText w:val="Annex %1"/>
      <w:lvlJc w:val="left"/>
      <w:pPr>
        <w:ind w:left="360" w:hanging="360"/>
      </w:pPr>
      <w:rPr>
        <w:rFonts w:hint="default"/>
      </w:rPr>
    </w:lvl>
    <w:lvl w:ilvl="1">
      <w:start w:val="1"/>
      <w:numFmt w:val="decimal"/>
      <w:pStyle w:val="AnnexA2"/>
      <w:lvlText w:val="%1.%2."/>
      <w:lvlJc w:val="left"/>
      <w:pPr>
        <w:ind w:left="0" w:firstLine="0"/>
      </w:pPr>
      <w:rPr>
        <w:rFonts w:hint="default"/>
      </w:rPr>
    </w:lvl>
    <w:lvl w:ilvl="2">
      <w:start w:val="1"/>
      <w:numFmt w:val="decimal"/>
      <w:pStyle w:val="AnnexA3"/>
      <w:lvlText w:val="%1.%2.%3."/>
      <w:lvlJc w:val="left"/>
      <w:pPr>
        <w:ind w:left="0" w:firstLine="0"/>
      </w:pPr>
      <w:rPr>
        <w:rFonts w:hint="default"/>
      </w:rPr>
    </w:lvl>
    <w:lvl w:ilvl="3">
      <w:start w:val="1"/>
      <w:numFmt w:val="decimal"/>
      <w:pStyle w:val="AnnexA4"/>
      <w:lvlText w:val="%1.%2.%3.%4."/>
      <w:lvlJc w:val="left"/>
      <w:pPr>
        <w:ind w:left="0" w:firstLine="0"/>
      </w:pPr>
      <w:rPr>
        <w:rFonts w:hint="default"/>
      </w:rPr>
    </w:lvl>
    <w:lvl w:ilvl="4">
      <w:start w:val="1"/>
      <w:numFmt w:val="decimal"/>
      <w:pStyle w:val="AnnexA5"/>
      <w:lvlText w:val="%1.%2.%3.%4.%5."/>
      <w:lvlJc w:val="left"/>
      <w:pPr>
        <w:ind w:left="0" w:firstLine="0"/>
      </w:pPr>
      <w:rPr>
        <w:rFonts w:hint="default"/>
      </w:rPr>
    </w:lvl>
    <w:lvl w:ilvl="5">
      <w:start w:val="1"/>
      <w:numFmt w:val="decimal"/>
      <w:pStyle w:val="AnnexA6"/>
      <w:lvlText w:val="%1.%2.%3.%4.%5.%6."/>
      <w:lvlJc w:val="left"/>
      <w:pPr>
        <w:ind w:left="0" w:firstLine="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2E787B9E"/>
    <w:multiLevelType w:val="hybridMultilevel"/>
    <w:tmpl w:val="7F5204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1456122"/>
    <w:multiLevelType w:val="hybridMultilevel"/>
    <w:tmpl w:val="175A53A4"/>
    <w:lvl w:ilvl="0" w:tplc="04090001">
      <w:start w:val="1"/>
      <w:numFmt w:val="bullet"/>
      <w:lvlText w:val=""/>
      <w:lvlJc w:val="left"/>
      <w:pPr>
        <w:ind w:left="1440" w:hanging="360"/>
      </w:pPr>
      <w:rPr>
        <w:rFonts w:ascii="Symbol" w:hAnsi="Symbol" w:hint="default"/>
      </w:rPr>
    </w:lvl>
    <w:lvl w:ilvl="1" w:tplc="51521660">
      <w:numFmt w:val="bullet"/>
      <w:lvlText w:val="•"/>
      <w:lvlJc w:val="left"/>
      <w:pPr>
        <w:ind w:left="2160" w:hanging="360"/>
      </w:pPr>
      <w:rPr>
        <w:rFonts w:ascii="Times New Roman" w:eastAsia="Times New Roman" w:hAnsi="Times New Roman" w:cs="Times New Roman"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345C6940"/>
    <w:multiLevelType w:val="hybridMultilevel"/>
    <w:tmpl w:val="109A504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37DC3438"/>
    <w:multiLevelType w:val="hybridMultilevel"/>
    <w:tmpl w:val="4F3AD09E"/>
    <w:lvl w:ilvl="0" w:tplc="C4AECACC">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3C9C7EC1"/>
    <w:multiLevelType w:val="hybridMultilevel"/>
    <w:tmpl w:val="B57E395C"/>
    <w:lvl w:ilvl="0" w:tplc="CFDE0C1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45AB0167"/>
    <w:multiLevelType w:val="multilevel"/>
    <w:tmpl w:val="FBBE61D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9" w15:restartNumberingAfterBreak="0">
    <w:nsid w:val="48B623ED"/>
    <w:multiLevelType w:val="hybridMultilevel"/>
    <w:tmpl w:val="0E5E99E0"/>
    <w:lvl w:ilvl="0" w:tplc="D16E1DD2">
      <w:numFmt w:val="bullet"/>
      <w:lvlText w:val=""/>
      <w:lvlJc w:val="left"/>
      <w:pPr>
        <w:ind w:left="1080" w:hanging="360"/>
      </w:pPr>
      <w:rPr>
        <w:rFonts w:ascii="Symbol" w:eastAsia="Times New Roman" w:hAnsi="Symbol"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4E721E98"/>
    <w:multiLevelType w:val="hybridMultilevel"/>
    <w:tmpl w:val="CA6E7AAA"/>
    <w:lvl w:ilvl="0" w:tplc="04090001">
      <w:start w:val="1"/>
      <w:numFmt w:val="bullet"/>
      <w:lvlText w:val=""/>
      <w:lvlJc w:val="left"/>
      <w:pPr>
        <w:ind w:left="1512" w:hanging="360"/>
      </w:pPr>
      <w:rPr>
        <w:rFonts w:ascii="Symbol" w:hAnsi="Symbol" w:hint="default"/>
      </w:rPr>
    </w:lvl>
    <w:lvl w:ilvl="1" w:tplc="04090003">
      <w:start w:val="1"/>
      <w:numFmt w:val="bullet"/>
      <w:lvlText w:val="o"/>
      <w:lvlJc w:val="left"/>
      <w:pPr>
        <w:ind w:left="2232" w:hanging="360"/>
      </w:pPr>
      <w:rPr>
        <w:rFonts w:ascii="Courier New" w:hAnsi="Courier New" w:cs="Courier New" w:hint="default"/>
      </w:rPr>
    </w:lvl>
    <w:lvl w:ilvl="2" w:tplc="04090005">
      <w:start w:val="1"/>
      <w:numFmt w:val="bullet"/>
      <w:lvlText w:val=""/>
      <w:lvlJc w:val="left"/>
      <w:pPr>
        <w:ind w:left="2952" w:hanging="360"/>
      </w:pPr>
      <w:rPr>
        <w:rFonts w:ascii="Wingdings" w:hAnsi="Wingdings" w:hint="default"/>
      </w:rPr>
    </w:lvl>
    <w:lvl w:ilvl="3" w:tplc="04090001" w:tentative="1">
      <w:start w:val="1"/>
      <w:numFmt w:val="bullet"/>
      <w:lvlText w:val=""/>
      <w:lvlJc w:val="left"/>
      <w:pPr>
        <w:ind w:left="3672" w:hanging="360"/>
      </w:pPr>
      <w:rPr>
        <w:rFonts w:ascii="Symbol" w:hAnsi="Symbol" w:hint="default"/>
      </w:rPr>
    </w:lvl>
    <w:lvl w:ilvl="4" w:tplc="04090003" w:tentative="1">
      <w:start w:val="1"/>
      <w:numFmt w:val="bullet"/>
      <w:lvlText w:val="o"/>
      <w:lvlJc w:val="left"/>
      <w:pPr>
        <w:ind w:left="4392" w:hanging="360"/>
      </w:pPr>
      <w:rPr>
        <w:rFonts w:ascii="Courier New" w:hAnsi="Courier New" w:cs="Courier New" w:hint="default"/>
      </w:rPr>
    </w:lvl>
    <w:lvl w:ilvl="5" w:tplc="04090005" w:tentative="1">
      <w:start w:val="1"/>
      <w:numFmt w:val="bullet"/>
      <w:lvlText w:val=""/>
      <w:lvlJc w:val="left"/>
      <w:pPr>
        <w:ind w:left="5112" w:hanging="360"/>
      </w:pPr>
      <w:rPr>
        <w:rFonts w:ascii="Wingdings" w:hAnsi="Wingdings" w:hint="default"/>
      </w:rPr>
    </w:lvl>
    <w:lvl w:ilvl="6" w:tplc="04090001" w:tentative="1">
      <w:start w:val="1"/>
      <w:numFmt w:val="bullet"/>
      <w:lvlText w:val=""/>
      <w:lvlJc w:val="left"/>
      <w:pPr>
        <w:ind w:left="5832" w:hanging="360"/>
      </w:pPr>
      <w:rPr>
        <w:rFonts w:ascii="Symbol" w:hAnsi="Symbol" w:hint="default"/>
      </w:rPr>
    </w:lvl>
    <w:lvl w:ilvl="7" w:tplc="04090003" w:tentative="1">
      <w:start w:val="1"/>
      <w:numFmt w:val="bullet"/>
      <w:lvlText w:val="o"/>
      <w:lvlJc w:val="left"/>
      <w:pPr>
        <w:ind w:left="6552" w:hanging="360"/>
      </w:pPr>
      <w:rPr>
        <w:rFonts w:ascii="Courier New" w:hAnsi="Courier New" w:cs="Courier New" w:hint="default"/>
      </w:rPr>
    </w:lvl>
    <w:lvl w:ilvl="8" w:tplc="04090005" w:tentative="1">
      <w:start w:val="1"/>
      <w:numFmt w:val="bullet"/>
      <w:lvlText w:val=""/>
      <w:lvlJc w:val="left"/>
      <w:pPr>
        <w:ind w:left="7272" w:hanging="360"/>
      </w:pPr>
      <w:rPr>
        <w:rFonts w:ascii="Wingdings" w:hAnsi="Wingdings" w:hint="default"/>
      </w:rPr>
    </w:lvl>
  </w:abstractNum>
  <w:abstractNum w:abstractNumId="31" w15:restartNumberingAfterBreak="0">
    <w:nsid w:val="54191866"/>
    <w:multiLevelType w:val="hybridMultilevel"/>
    <w:tmpl w:val="C82A9D86"/>
    <w:lvl w:ilvl="0" w:tplc="24A2BB60">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55C77D03"/>
    <w:multiLevelType w:val="multilevel"/>
    <w:tmpl w:val="42D2078E"/>
    <w:lvl w:ilvl="0">
      <w:start w:val="1"/>
      <w:numFmt w:val="decimal"/>
      <w:lvlText w:val="%1"/>
      <w:lvlJc w:val="left"/>
      <w:pPr>
        <w:tabs>
          <w:tab w:val="num" w:pos="0"/>
        </w:tabs>
        <w:ind w:left="432" w:hanging="432"/>
      </w:pPr>
      <w:rPr>
        <w:rFonts w:hint="default"/>
      </w:rPr>
    </w:lvl>
    <w:lvl w:ilvl="1">
      <w:start w:val="1"/>
      <w:numFmt w:val="decimal"/>
      <w:lvlText w:val="%1.%2"/>
      <w:lvlJc w:val="left"/>
      <w:pPr>
        <w:tabs>
          <w:tab w:val="num" w:pos="90"/>
        </w:tabs>
        <w:ind w:left="666" w:hanging="576"/>
      </w:pPr>
      <w:rPr>
        <w:rFonts w:ascii="Calibri" w:hAnsi="Calibri" w:cs="Times New Roman" w:hint="default"/>
        <w:b/>
        <w:bCs w:val="0"/>
        <w:i w:val="0"/>
        <w:iCs w:val="0"/>
        <w:caps w:val="0"/>
        <w:smallCaps w:val="0"/>
        <w:strike w:val="0"/>
        <w:dstrike w:val="0"/>
        <w:snapToGrid w:val="0"/>
        <w:vanish w:val="0"/>
        <w:color w:val="365F91"/>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270"/>
        </w:tabs>
        <w:ind w:left="990" w:hanging="720"/>
      </w:pPr>
      <w:rPr>
        <w:rFonts w:hint="default"/>
        <w:color w:val="365F91"/>
      </w:rPr>
    </w:lvl>
    <w:lvl w:ilvl="3">
      <w:start w:val="1"/>
      <w:numFmt w:val="decimal"/>
      <w:lvlText w:val="%1.%2.%3.%4"/>
      <w:lvlJc w:val="left"/>
      <w:pPr>
        <w:tabs>
          <w:tab w:val="num" w:pos="0"/>
        </w:tabs>
        <w:ind w:left="864" w:hanging="864"/>
      </w:pPr>
      <w:rPr>
        <w:rFonts w:hint="default"/>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33" w15:restartNumberingAfterBreak="0">
    <w:nsid w:val="5793582F"/>
    <w:multiLevelType w:val="hybridMultilevel"/>
    <w:tmpl w:val="435CB2F6"/>
    <w:lvl w:ilvl="0" w:tplc="C4AECACC">
      <w:numFmt w:val="bullet"/>
      <w:lvlText w:val=""/>
      <w:lvlJc w:val="left"/>
      <w:pPr>
        <w:ind w:left="1080" w:hanging="360"/>
      </w:pPr>
      <w:rPr>
        <w:rFonts w:ascii="Symbol" w:eastAsia="Times New Roman" w:hAnsi="Symbol"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6AAF7A7A"/>
    <w:multiLevelType w:val="multilevel"/>
    <w:tmpl w:val="B04E2B4E"/>
    <w:lvl w:ilvl="0">
      <w:start w:val="1"/>
      <w:numFmt w:val="bullet"/>
      <w:pStyle w:val="BodyBullets"/>
      <w:lvlText w:val=""/>
      <w:lvlJc w:val="left"/>
      <w:pPr>
        <w:tabs>
          <w:tab w:val="num" w:pos="360"/>
        </w:tabs>
        <w:ind w:left="360" w:hanging="360"/>
      </w:pPr>
      <w:rPr>
        <w:rFonts w:ascii="Wingdings" w:hAnsi="Wingdings" w:hint="default"/>
        <w:sz w:val="20"/>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35" w15:restartNumberingAfterBreak="0">
    <w:nsid w:val="739F6B93"/>
    <w:multiLevelType w:val="hybridMultilevel"/>
    <w:tmpl w:val="74903038"/>
    <w:lvl w:ilvl="0" w:tplc="B742D70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759E7D60"/>
    <w:multiLevelType w:val="hybridMultilevel"/>
    <w:tmpl w:val="20223028"/>
    <w:lvl w:ilvl="0" w:tplc="DB422660">
      <w:numFmt w:val="bullet"/>
      <w:lvlText w:val="-"/>
      <w:lvlJc w:val="left"/>
      <w:pPr>
        <w:ind w:left="720" w:hanging="360"/>
      </w:pPr>
      <w:rPr>
        <w:rFonts w:ascii="Liberation Serif" w:eastAsia="DejaVu Sans" w:hAnsi="Liberation Serif" w:cs="Lohit Marath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7E31F95"/>
    <w:multiLevelType w:val="hybridMultilevel"/>
    <w:tmpl w:val="E0A842BC"/>
    <w:lvl w:ilvl="0" w:tplc="04090001">
      <w:numFmt w:val="bullet"/>
      <w:lvlText w:val=""/>
      <w:lvlJc w:val="left"/>
      <w:pPr>
        <w:ind w:left="720" w:hanging="360"/>
      </w:pPr>
      <w:rPr>
        <w:rFonts w:ascii="Symbol" w:eastAsia="Times New Roman"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90F0B208">
      <w:numFmt w:val="bullet"/>
      <w:lvlText w:val="•"/>
      <w:lvlJc w:val="left"/>
      <w:pPr>
        <w:ind w:left="2520" w:hanging="720"/>
      </w:pPr>
      <w:rPr>
        <w:rFonts w:ascii="Calibri" w:eastAsia="Times New Roman" w:hAnsi="Calibri" w:cs="Calibri"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C6D451B"/>
    <w:multiLevelType w:val="hybridMultilevel"/>
    <w:tmpl w:val="B3C63D0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7"/>
  </w:num>
  <w:num w:numId="2">
    <w:abstractNumId w:val="34"/>
  </w:num>
  <w:num w:numId="3">
    <w:abstractNumId w:val="33"/>
  </w:num>
  <w:num w:numId="4">
    <w:abstractNumId w:val="18"/>
  </w:num>
  <w:num w:numId="5">
    <w:abstractNumId w:val="16"/>
  </w:num>
  <w:num w:numId="6">
    <w:abstractNumId w:val="21"/>
  </w:num>
  <w:num w:numId="7">
    <w:abstractNumId w:val="12"/>
  </w:num>
  <w:num w:numId="8">
    <w:abstractNumId w:val="32"/>
  </w:num>
  <w:num w:numId="9">
    <w:abstractNumId w:val="37"/>
  </w:num>
  <w:num w:numId="10">
    <w:abstractNumId w:val="13"/>
  </w:num>
  <w:num w:numId="11">
    <w:abstractNumId w:val="9"/>
  </w:num>
  <w:num w:numId="12">
    <w:abstractNumId w:val="7"/>
  </w:num>
  <w:num w:numId="13">
    <w:abstractNumId w:val="6"/>
  </w:num>
  <w:num w:numId="14">
    <w:abstractNumId w:val="5"/>
  </w:num>
  <w:num w:numId="15">
    <w:abstractNumId w:val="4"/>
  </w:num>
  <w:num w:numId="16">
    <w:abstractNumId w:val="8"/>
  </w:num>
  <w:num w:numId="17">
    <w:abstractNumId w:val="3"/>
  </w:num>
  <w:num w:numId="18">
    <w:abstractNumId w:val="2"/>
  </w:num>
  <w:num w:numId="19">
    <w:abstractNumId w:val="1"/>
  </w:num>
  <w:num w:numId="20">
    <w:abstractNumId w:val="0"/>
  </w:num>
  <w:num w:numId="21">
    <w:abstractNumId w:val="22"/>
  </w:num>
  <w:num w:numId="22">
    <w:abstractNumId w:val="25"/>
  </w:num>
  <w:num w:numId="23">
    <w:abstractNumId w:val="30"/>
  </w:num>
  <w:num w:numId="24">
    <w:abstractNumId w:val="28"/>
  </w:num>
  <w:num w:numId="25">
    <w:abstractNumId w:val="11"/>
  </w:num>
  <w:num w:numId="26">
    <w:abstractNumId w:val="38"/>
  </w:num>
  <w:num w:numId="27">
    <w:abstractNumId w:val="24"/>
  </w:num>
  <w:num w:numId="28">
    <w:abstractNumId w:val="17"/>
  </w:num>
  <w:num w:numId="29">
    <w:abstractNumId w:val="10"/>
  </w:num>
  <w:num w:numId="30">
    <w:abstractNumId w:val="23"/>
  </w:num>
  <w:num w:numId="31">
    <w:abstractNumId w:val="19"/>
  </w:num>
  <w:num w:numId="32">
    <w:abstractNumId w:val="29"/>
  </w:num>
  <w:num w:numId="33">
    <w:abstractNumId w:val="31"/>
  </w:num>
  <w:num w:numId="34">
    <w:abstractNumId w:val="20"/>
  </w:num>
  <w:num w:numId="35">
    <w:abstractNumId w:val="36"/>
  </w:num>
  <w:num w:numId="36">
    <w:abstractNumId w:val="35"/>
  </w:num>
  <w:num w:numId="37">
    <w:abstractNumId w:val="26"/>
  </w:num>
  <w:num w:numId="38">
    <w:abstractNumId w:val="15"/>
  </w:num>
  <w:num w:numId="39">
    <w:abstractNumId w:val="27"/>
  </w:num>
  <w:num w:numId="40">
    <w:abstractNumId w:val="1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oNotTrackFormatting/>
  <w:defaultTabStop w:val="288"/>
  <w:doNotHyphenateCaps/>
  <w:noPunctuationKerning/>
  <w:characterSpacingControl w:val="doNotCompress"/>
  <w:doNotValidateAgainstSchema/>
  <w:doNotDemarcateInvalidXml/>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7838"/>
    <w:rsid w:val="0000098F"/>
    <w:rsid w:val="00000AD2"/>
    <w:rsid w:val="00000C4A"/>
    <w:rsid w:val="000012B3"/>
    <w:rsid w:val="00003438"/>
    <w:rsid w:val="0000466A"/>
    <w:rsid w:val="00004B73"/>
    <w:rsid w:val="00004F21"/>
    <w:rsid w:val="00005C50"/>
    <w:rsid w:val="000065DD"/>
    <w:rsid w:val="00007113"/>
    <w:rsid w:val="00010967"/>
    <w:rsid w:val="000139DF"/>
    <w:rsid w:val="00014B40"/>
    <w:rsid w:val="0001557B"/>
    <w:rsid w:val="00016805"/>
    <w:rsid w:val="00017855"/>
    <w:rsid w:val="00023C1B"/>
    <w:rsid w:val="00024F40"/>
    <w:rsid w:val="00025418"/>
    <w:rsid w:val="0002627B"/>
    <w:rsid w:val="0002656F"/>
    <w:rsid w:val="00026E40"/>
    <w:rsid w:val="0003090A"/>
    <w:rsid w:val="00030DDB"/>
    <w:rsid w:val="00030ED0"/>
    <w:rsid w:val="0003126D"/>
    <w:rsid w:val="00031CE5"/>
    <w:rsid w:val="000321A0"/>
    <w:rsid w:val="00033EB4"/>
    <w:rsid w:val="0003462C"/>
    <w:rsid w:val="00036456"/>
    <w:rsid w:val="000378DD"/>
    <w:rsid w:val="00037D8E"/>
    <w:rsid w:val="0004192B"/>
    <w:rsid w:val="00041C3A"/>
    <w:rsid w:val="0004340D"/>
    <w:rsid w:val="000444C8"/>
    <w:rsid w:val="00044763"/>
    <w:rsid w:val="00045F40"/>
    <w:rsid w:val="0004621A"/>
    <w:rsid w:val="00047AF9"/>
    <w:rsid w:val="00047DBA"/>
    <w:rsid w:val="000505B2"/>
    <w:rsid w:val="000560EA"/>
    <w:rsid w:val="0005753E"/>
    <w:rsid w:val="000609A9"/>
    <w:rsid w:val="00061058"/>
    <w:rsid w:val="0006152B"/>
    <w:rsid w:val="000630AD"/>
    <w:rsid w:val="00066046"/>
    <w:rsid w:val="0007072A"/>
    <w:rsid w:val="000723F0"/>
    <w:rsid w:val="000807B5"/>
    <w:rsid w:val="0008210A"/>
    <w:rsid w:val="00082D9E"/>
    <w:rsid w:val="00082F8A"/>
    <w:rsid w:val="0008650C"/>
    <w:rsid w:val="00090325"/>
    <w:rsid w:val="00090361"/>
    <w:rsid w:val="00090947"/>
    <w:rsid w:val="0009184A"/>
    <w:rsid w:val="00092D52"/>
    <w:rsid w:val="000939BB"/>
    <w:rsid w:val="00093CE4"/>
    <w:rsid w:val="0009541E"/>
    <w:rsid w:val="00096B0A"/>
    <w:rsid w:val="000A0770"/>
    <w:rsid w:val="000A11FF"/>
    <w:rsid w:val="000A194E"/>
    <w:rsid w:val="000A1CBF"/>
    <w:rsid w:val="000A588C"/>
    <w:rsid w:val="000A78A9"/>
    <w:rsid w:val="000B0225"/>
    <w:rsid w:val="000B0816"/>
    <w:rsid w:val="000B19C4"/>
    <w:rsid w:val="000B1BE5"/>
    <w:rsid w:val="000B3810"/>
    <w:rsid w:val="000B4210"/>
    <w:rsid w:val="000B4666"/>
    <w:rsid w:val="000B4AD3"/>
    <w:rsid w:val="000B4B5B"/>
    <w:rsid w:val="000B5202"/>
    <w:rsid w:val="000B78CB"/>
    <w:rsid w:val="000C005B"/>
    <w:rsid w:val="000C0269"/>
    <w:rsid w:val="000C1316"/>
    <w:rsid w:val="000C326E"/>
    <w:rsid w:val="000C3E74"/>
    <w:rsid w:val="000C6E85"/>
    <w:rsid w:val="000C7DCC"/>
    <w:rsid w:val="000D03D1"/>
    <w:rsid w:val="000D0925"/>
    <w:rsid w:val="000D0EE8"/>
    <w:rsid w:val="000D1332"/>
    <w:rsid w:val="000D168A"/>
    <w:rsid w:val="000D2F4C"/>
    <w:rsid w:val="000D4782"/>
    <w:rsid w:val="000D6216"/>
    <w:rsid w:val="000D70DA"/>
    <w:rsid w:val="000E0A74"/>
    <w:rsid w:val="000E1742"/>
    <w:rsid w:val="000E18CF"/>
    <w:rsid w:val="000E2B54"/>
    <w:rsid w:val="000E2BAA"/>
    <w:rsid w:val="000E3333"/>
    <w:rsid w:val="000E4C83"/>
    <w:rsid w:val="000E50E2"/>
    <w:rsid w:val="000F03CB"/>
    <w:rsid w:val="000F373C"/>
    <w:rsid w:val="000F3951"/>
    <w:rsid w:val="000F3C51"/>
    <w:rsid w:val="000F5803"/>
    <w:rsid w:val="00100635"/>
    <w:rsid w:val="001014A1"/>
    <w:rsid w:val="00102184"/>
    <w:rsid w:val="00102572"/>
    <w:rsid w:val="001048E7"/>
    <w:rsid w:val="00105C6B"/>
    <w:rsid w:val="00105F53"/>
    <w:rsid w:val="00107778"/>
    <w:rsid w:val="001105E7"/>
    <w:rsid w:val="001108BE"/>
    <w:rsid w:val="00110990"/>
    <w:rsid w:val="00110D82"/>
    <w:rsid w:val="001122E0"/>
    <w:rsid w:val="00114700"/>
    <w:rsid w:val="00114F82"/>
    <w:rsid w:val="00115FEF"/>
    <w:rsid w:val="00116396"/>
    <w:rsid w:val="0012095C"/>
    <w:rsid w:val="0012287C"/>
    <w:rsid w:val="00124D80"/>
    <w:rsid w:val="00125881"/>
    <w:rsid w:val="00130ADA"/>
    <w:rsid w:val="00130C29"/>
    <w:rsid w:val="00132CE5"/>
    <w:rsid w:val="00135938"/>
    <w:rsid w:val="00136F3F"/>
    <w:rsid w:val="00137FFA"/>
    <w:rsid w:val="00141407"/>
    <w:rsid w:val="00142E13"/>
    <w:rsid w:val="00142F38"/>
    <w:rsid w:val="001432F8"/>
    <w:rsid w:val="0014418D"/>
    <w:rsid w:val="00145D45"/>
    <w:rsid w:val="00146D8E"/>
    <w:rsid w:val="00147E2D"/>
    <w:rsid w:val="001501B1"/>
    <w:rsid w:val="00150FCC"/>
    <w:rsid w:val="0015262A"/>
    <w:rsid w:val="00152657"/>
    <w:rsid w:val="00152D96"/>
    <w:rsid w:val="00153020"/>
    <w:rsid w:val="00153843"/>
    <w:rsid w:val="001559AD"/>
    <w:rsid w:val="00157C6C"/>
    <w:rsid w:val="001603C7"/>
    <w:rsid w:val="00161A93"/>
    <w:rsid w:val="001622CD"/>
    <w:rsid w:val="001625F5"/>
    <w:rsid w:val="00162918"/>
    <w:rsid w:val="00163ED9"/>
    <w:rsid w:val="00164321"/>
    <w:rsid w:val="001653E8"/>
    <w:rsid w:val="00165D49"/>
    <w:rsid w:val="0016708F"/>
    <w:rsid w:val="001676D1"/>
    <w:rsid w:val="00167D1E"/>
    <w:rsid w:val="00172715"/>
    <w:rsid w:val="0017392C"/>
    <w:rsid w:val="00175D44"/>
    <w:rsid w:val="0017614D"/>
    <w:rsid w:val="001767CE"/>
    <w:rsid w:val="00176A1C"/>
    <w:rsid w:val="00177838"/>
    <w:rsid w:val="00180848"/>
    <w:rsid w:val="00180E21"/>
    <w:rsid w:val="001816E4"/>
    <w:rsid w:val="0018267B"/>
    <w:rsid w:val="00182DBA"/>
    <w:rsid w:val="00183DF8"/>
    <w:rsid w:val="00183F56"/>
    <w:rsid w:val="00184168"/>
    <w:rsid w:val="0018469A"/>
    <w:rsid w:val="0018499C"/>
    <w:rsid w:val="00185CA3"/>
    <w:rsid w:val="00186BDB"/>
    <w:rsid w:val="00187732"/>
    <w:rsid w:val="001915B1"/>
    <w:rsid w:val="00193738"/>
    <w:rsid w:val="00196452"/>
    <w:rsid w:val="00196669"/>
    <w:rsid w:val="00196893"/>
    <w:rsid w:val="00197BB4"/>
    <w:rsid w:val="001A00A5"/>
    <w:rsid w:val="001A0476"/>
    <w:rsid w:val="001A1740"/>
    <w:rsid w:val="001A197D"/>
    <w:rsid w:val="001A360F"/>
    <w:rsid w:val="001A4607"/>
    <w:rsid w:val="001A5D18"/>
    <w:rsid w:val="001A6458"/>
    <w:rsid w:val="001A65D9"/>
    <w:rsid w:val="001A6D30"/>
    <w:rsid w:val="001B2111"/>
    <w:rsid w:val="001B3CA4"/>
    <w:rsid w:val="001B5D07"/>
    <w:rsid w:val="001B79B1"/>
    <w:rsid w:val="001B7D1D"/>
    <w:rsid w:val="001C0735"/>
    <w:rsid w:val="001C07FF"/>
    <w:rsid w:val="001C3F1A"/>
    <w:rsid w:val="001C5863"/>
    <w:rsid w:val="001C6264"/>
    <w:rsid w:val="001C717C"/>
    <w:rsid w:val="001D021D"/>
    <w:rsid w:val="001D10A0"/>
    <w:rsid w:val="001D1C8D"/>
    <w:rsid w:val="001D1E99"/>
    <w:rsid w:val="001D2010"/>
    <w:rsid w:val="001D2317"/>
    <w:rsid w:val="001D3E9E"/>
    <w:rsid w:val="001D4E29"/>
    <w:rsid w:val="001D5561"/>
    <w:rsid w:val="001D5579"/>
    <w:rsid w:val="001D6908"/>
    <w:rsid w:val="001D6DD1"/>
    <w:rsid w:val="001D78AF"/>
    <w:rsid w:val="001D7BAD"/>
    <w:rsid w:val="001E225E"/>
    <w:rsid w:val="001E26A5"/>
    <w:rsid w:val="001E3033"/>
    <w:rsid w:val="001E38A1"/>
    <w:rsid w:val="001E623A"/>
    <w:rsid w:val="001E7647"/>
    <w:rsid w:val="001F1A35"/>
    <w:rsid w:val="001F298F"/>
    <w:rsid w:val="001F2E2B"/>
    <w:rsid w:val="001F391B"/>
    <w:rsid w:val="001F4786"/>
    <w:rsid w:val="001F4EE4"/>
    <w:rsid w:val="001F7D6E"/>
    <w:rsid w:val="00200AFE"/>
    <w:rsid w:val="00200D03"/>
    <w:rsid w:val="00200F6D"/>
    <w:rsid w:val="00202B5C"/>
    <w:rsid w:val="00203877"/>
    <w:rsid w:val="00203D21"/>
    <w:rsid w:val="00204186"/>
    <w:rsid w:val="00205BA6"/>
    <w:rsid w:val="00205EF1"/>
    <w:rsid w:val="00206E72"/>
    <w:rsid w:val="0020780B"/>
    <w:rsid w:val="00210BAD"/>
    <w:rsid w:val="00210FC5"/>
    <w:rsid w:val="0021262D"/>
    <w:rsid w:val="0021607A"/>
    <w:rsid w:val="00216485"/>
    <w:rsid w:val="00220432"/>
    <w:rsid w:val="00220902"/>
    <w:rsid w:val="00220FDB"/>
    <w:rsid w:val="0022126C"/>
    <w:rsid w:val="00221BDB"/>
    <w:rsid w:val="00221F34"/>
    <w:rsid w:val="00222869"/>
    <w:rsid w:val="00222EC9"/>
    <w:rsid w:val="0022595C"/>
    <w:rsid w:val="0022615F"/>
    <w:rsid w:val="002267C8"/>
    <w:rsid w:val="00226A8C"/>
    <w:rsid w:val="00226B5C"/>
    <w:rsid w:val="00226BB3"/>
    <w:rsid w:val="002301F8"/>
    <w:rsid w:val="0023044F"/>
    <w:rsid w:val="00232F71"/>
    <w:rsid w:val="002330EB"/>
    <w:rsid w:val="002337FF"/>
    <w:rsid w:val="00233968"/>
    <w:rsid w:val="002345CD"/>
    <w:rsid w:val="0023517C"/>
    <w:rsid w:val="002355F4"/>
    <w:rsid w:val="002378EF"/>
    <w:rsid w:val="0024063F"/>
    <w:rsid w:val="0024112B"/>
    <w:rsid w:val="00243A49"/>
    <w:rsid w:val="00245393"/>
    <w:rsid w:val="00245D2F"/>
    <w:rsid w:val="00246FE0"/>
    <w:rsid w:val="0025007D"/>
    <w:rsid w:val="00251016"/>
    <w:rsid w:val="0025121A"/>
    <w:rsid w:val="002540DC"/>
    <w:rsid w:val="002550BC"/>
    <w:rsid w:val="00255482"/>
    <w:rsid w:val="002554F7"/>
    <w:rsid w:val="002571E7"/>
    <w:rsid w:val="002606CA"/>
    <w:rsid w:val="00260984"/>
    <w:rsid w:val="00260C57"/>
    <w:rsid w:val="00261D81"/>
    <w:rsid w:val="0026210D"/>
    <w:rsid w:val="00263699"/>
    <w:rsid w:val="00265DA8"/>
    <w:rsid w:val="0026707C"/>
    <w:rsid w:val="00270453"/>
    <w:rsid w:val="00270C69"/>
    <w:rsid w:val="0027123A"/>
    <w:rsid w:val="00271AD3"/>
    <w:rsid w:val="002734CC"/>
    <w:rsid w:val="00277B32"/>
    <w:rsid w:val="00280547"/>
    <w:rsid w:val="002805C5"/>
    <w:rsid w:val="00281157"/>
    <w:rsid w:val="002817E2"/>
    <w:rsid w:val="00281D79"/>
    <w:rsid w:val="00282C5B"/>
    <w:rsid w:val="00283B0F"/>
    <w:rsid w:val="00285491"/>
    <w:rsid w:val="00285AFF"/>
    <w:rsid w:val="00285BC7"/>
    <w:rsid w:val="0028633C"/>
    <w:rsid w:val="0028673D"/>
    <w:rsid w:val="00286909"/>
    <w:rsid w:val="00287251"/>
    <w:rsid w:val="00287EA8"/>
    <w:rsid w:val="00290047"/>
    <w:rsid w:val="00290284"/>
    <w:rsid w:val="002905A8"/>
    <w:rsid w:val="00290CB2"/>
    <w:rsid w:val="002914F9"/>
    <w:rsid w:val="002944F0"/>
    <w:rsid w:val="00294B46"/>
    <w:rsid w:val="00294F12"/>
    <w:rsid w:val="002A0749"/>
    <w:rsid w:val="002A1399"/>
    <w:rsid w:val="002A3A14"/>
    <w:rsid w:val="002A3E2E"/>
    <w:rsid w:val="002A4C0D"/>
    <w:rsid w:val="002A54DD"/>
    <w:rsid w:val="002A609D"/>
    <w:rsid w:val="002A62B3"/>
    <w:rsid w:val="002A69BA"/>
    <w:rsid w:val="002A7B9E"/>
    <w:rsid w:val="002B0193"/>
    <w:rsid w:val="002B0AF0"/>
    <w:rsid w:val="002B0C00"/>
    <w:rsid w:val="002B0E48"/>
    <w:rsid w:val="002B1ACA"/>
    <w:rsid w:val="002B1F2A"/>
    <w:rsid w:val="002B2258"/>
    <w:rsid w:val="002C162F"/>
    <w:rsid w:val="002C1736"/>
    <w:rsid w:val="002C1973"/>
    <w:rsid w:val="002C4404"/>
    <w:rsid w:val="002C4578"/>
    <w:rsid w:val="002C4929"/>
    <w:rsid w:val="002C4B65"/>
    <w:rsid w:val="002C553B"/>
    <w:rsid w:val="002C5BC8"/>
    <w:rsid w:val="002C6CB7"/>
    <w:rsid w:val="002D0497"/>
    <w:rsid w:val="002D0BA7"/>
    <w:rsid w:val="002D195D"/>
    <w:rsid w:val="002D42C5"/>
    <w:rsid w:val="002D5179"/>
    <w:rsid w:val="002E100A"/>
    <w:rsid w:val="002E242B"/>
    <w:rsid w:val="002E2689"/>
    <w:rsid w:val="002E291B"/>
    <w:rsid w:val="002E3A1B"/>
    <w:rsid w:val="002E6208"/>
    <w:rsid w:val="002E696F"/>
    <w:rsid w:val="002E77F7"/>
    <w:rsid w:val="002F05E6"/>
    <w:rsid w:val="002F09BA"/>
    <w:rsid w:val="002F1ADE"/>
    <w:rsid w:val="002F1E33"/>
    <w:rsid w:val="002F2126"/>
    <w:rsid w:val="002F3C16"/>
    <w:rsid w:val="002F4C8A"/>
    <w:rsid w:val="002F4FCE"/>
    <w:rsid w:val="002F5A8E"/>
    <w:rsid w:val="002F719D"/>
    <w:rsid w:val="00301C9F"/>
    <w:rsid w:val="0030213F"/>
    <w:rsid w:val="003032F0"/>
    <w:rsid w:val="003033C6"/>
    <w:rsid w:val="00305A15"/>
    <w:rsid w:val="003063F1"/>
    <w:rsid w:val="0030691B"/>
    <w:rsid w:val="00310193"/>
    <w:rsid w:val="00310780"/>
    <w:rsid w:val="00312634"/>
    <w:rsid w:val="0031297A"/>
    <w:rsid w:val="003136D3"/>
    <w:rsid w:val="00316377"/>
    <w:rsid w:val="00320202"/>
    <w:rsid w:val="00320214"/>
    <w:rsid w:val="00320547"/>
    <w:rsid w:val="003213D0"/>
    <w:rsid w:val="00321494"/>
    <w:rsid w:val="00321A0C"/>
    <w:rsid w:val="003225FD"/>
    <w:rsid w:val="00324386"/>
    <w:rsid w:val="0032470F"/>
    <w:rsid w:val="00324A0B"/>
    <w:rsid w:val="00327079"/>
    <w:rsid w:val="003278D7"/>
    <w:rsid w:val="00330A72"/>
    <w:rsid w:val="0033125C"/>
    <w:rsid w:val="00331F73"/>
    <w:rsid w:val="00332B96"/>
    <w:rsid w:val="003331B3"/>
    <w:rsid w:val="00334457"/>
    <w:rsid w:val="00336C40"/>
    <w:rsid w:val="00337AA8"/>
    <w:rsid w:val="003406F8"/>
    <w:rsid w:val="00340F5A"/>
    <w:rsid w:val="00341C72"/>
    <w:rsid w:val="00341E70"/>
    <w:rsid w:val="0034248B"/>
    <w:rsid w:val="00342832"/>
    <w:rsid w:val="0034295E"/>
    <w:rsid w:val="00343D72"/>
    <w:rsid w:val="00347430"/>
    <w:rsid w:val="003478A6"/>
    <w:rsid w:val="00354CD6"/>
    <w:rsid w:val="003567DC"/>
    <w:rsid w:val="00356ED2"/>
    <w:rsid w:val="00356F9D"/>
    <w:rsid w:val="00357FA3"/>
    <w:rsid w:val="00362395"/>
    <w:rsid w:val="003637E0"/>
    <w:rsid w:val="003646CA"/>
    <w:rsid w:val="003650A4"/>
    <w:rsid w:val="00366832"/>
    <w:rsid w:val="00367D26"/>
    <w:rsid w:val="00372172"/>
    <w:rsid w:val="00372488"/>
    <w:rsid w:val="003747B8"/>
    <w:rsid w:val="003759BB"/>
    <w:rsid w:val="003803AA"/>
    <w:rsid w:val="003818E9"/>
    <w:rsid w:val="00382512"/>
    <w:rsid w:val="0038622A"/>
    <w:rsid w:val="00387386"/>
    <w:rsid w:val="00387616"/>
    <w:rsid w:val="00390C58"/>
    <w:rsid w:val="003918A4"/>
    <w:rsid w:val="00391E82"/>
    <w:rsid w:val="00395455"/>
    <w:rsid w:val="00395EF1"/>
    <w:rsid w:val="003960ED"/>
    <w:rsid w:val="00396147"/>
    <w:rsid w:val="00396864"/>
    <w:rsid w:val="003A0855"/>
    <w:rsid w:val="003A22FE"/>
    <w:rsid w:val="003A6D8D"/>
    <w:rsid w:val="003A6FD7"/>
    <w:rsid w:val="003B0605"/>
    <w:rsid w:val="003B7294"/>
    <w:rsid w:val="003C000B"/>
    <w:rsid w:val="003C3398"/>
    <w:rsid w:val="003C46E3"/>
    <w:rsid w:val="003C4A12"/>
    <w:rsid w:val="003C6831"/>
    <w:rsid w:val="003C69EB"/>
    <w:rsid w:val="003D1DAE"/>
    <w:rsid w:val="003E0ED4"/>
    <w:rsid w:val="003E1026"/>
    <w:rsid w:val="003E12C9"/>
    <w:rsid w:val="003E1429"/>
    <w:rsid w:val="003E24EE"/>
    <w:rsid w:val="003E3C71"/>
    <w:rsid w:val="003E73DF"/>
    <w:rsid w:val="003F0B19"/>
    <w:rsid w:val="003F2ED7"/>
    <w:rsid w:val="003F447C"/>
    <w:rsid w:val="003F558D"/>
    <w:rsid w:val="003F5F6A"/>
    <w:rsid w:val="003F6D95"/>
    <w:rsid w:val="003F6FC6"/>
    <w:rsid w:val="003F7523"/>
    <w:rsid w:val="003F7C4B"/>
    <w:rsid w:val="00402BFB"/>
    <w:rsid w:val="00403674"/>
    <w:rsid w:val="00405E47"/>
    <w:rsid w:val="00411553"/>
    <w:rsid w:val="00411975"/>
    <w:rsid w:val="00411ADC"/>
    <w:rsid w:val="00411E96"/>
    <w:rsid w:val="00413F23"/>
    <w:rsid w:val="004146AE"/>
    <w:rsid w:val="00417CCD"/>
    <w:rsid w:val="00422446"/>
    <w:rsid w:val="00423C30"/>
    <w:rsid w:val="00426357"/>
    <w:rsid w:val="004273E1"/>
    <w:rsid w:val="00430A38"/>
    <w:rsid w:val="00430C44"/>
    <w:rsid w:val="0043154B"/>
    <w:rsid w:val="0043167A"/>
    <w:rsid w:val="0043180F"/>
    <w:rsid w:val="00431938"/>
    <w:rsid w:val="00432E6A"/>
    <w:rsid w:val="00432FC1"/>
    <w:rsid w:val="00436245"/>
    <w:rsid w:val="004365E1"/>
    <w:rsid w:val="00440A46"/>
    <w:rsid w:val="00442C1B"/>
    <w:rsid w:val="00443842"/>
    <w:rsid w:val="004452D3"/>
    <w:rsid w:val="00446226"/>
    <w:rsid w:val="004472E0"/>
    <w:rsid w:val="00447ED8"/>
    <w:rsid w:val="00450D84"/>
    <w:rsid w:val="0045336D"/>
    <w:rsid w:val="004537AD"/>
    <w:rsid w:val="004567D4"/>
    <w:rsid w:val="004572F1"/>
    <w:rsid w:val="004573F0"/>
    <w:rsid w:val="00463301"/>
    <w:rsid w:val="00463605"/>
    <w:rsid w:val="00463AFA"/>
    <w:rsid w:val="00463EEE"/>
    <w:rsid w:val="00464996"/>
    <w:rsid w:val="00466373"/>
    <w:rsid w:val="004708AC"/>
    <w:rsid w:val="0047271F"/>
    <w:rsid w:val="00472F22"/>
    <w:rsid w:val="004735FD"/>
    <w:rsid w:val="004744EE"/>
    <w:rsid w:val="00474F58"/>
    <w:rsid w:val="004772E7"/>
    <w:rsid w:val="004813B8"/>
    <w:rsid w:val="00485330"/>
    <w:rsid w:val="00485F18"/>
    <w:rsid w:val="0048625E"/>
    <w:rsid w:val="00486F8E"/>
    <w:rsid w:val="00487E3A"/>
    <w:rsid w:val="004901B5"/>
    <w:rsid w:val="004912BD"/>
    <w:rsid w:val="00493CD1"/>
    <w:rsid w:val="004942A4"/>
    <w:rsid w:val="0049434A"/>
    <w:rsid w:val="00494516"/>
    <w:rsid w:val="00495434"/>
    <w:rsid w:val="0049776A"/>
    <w:rsid w:val="00497C1E"/>
    <w:rsid w:val="004A2B3C"/>
    <w:rsid w:val="004A598B"/>
    <w:rsid w:val="004A690F"/>
    <w:rsid w:val="004B0F38"/>
    <w:rsid w:val="004B198E"/>
    <w:rsid w:val="004B396A"/>
    <w:rsid w:val="004B3AA8"/>
    <w:rsid w:val="004B3CEA"/>
    <w:rsid w:val="004B6441"/>
    <w:rsid w:val="004B7763"/>
    <w:rsid w:val="004B77A5"/>
    <w:rsid w:val="004C04E3"/>
    <w:rsid w:val="004C1389"/>
    <w:rsid w:val="004C4122"/>
    <w:rsid w:val="004C4962"/>
    <w:rsid w:val="004C4E90"/>
    <w:rsid w:val="004C5F97"/>
    <w:rsid w:val="004C7067"/>
    <w:rsid w:val="004D10AA"/>
    <w:rsid w:val="004D247C"/>
    <w:rsid w:val="004D2898"/>
    <w:rsid w:val="004D2E8E"/>
    <w:rsid w:val="004D5413"/>
    <w:rsid w:val="004D6DA9"/>
    <w:rsid w:val="004D751F"/>
    <w:rsid w:val="004D7AF8"/>
    <w:rsid w:val="004E058C"/>
    <w:rsid w:val="004E0A02"/>
    <w:rsid w:val="004E1720"/>
    <w:rsid w:val="004E27D3"/>
    <w:rsid w:val="004E38CD"/>
    <w:rsid w:val="004E466B"/>
    <w:rsid w:val="004E4FF9"/>
    <w:rsid w:val="004F0568"/>
    <w:rsid w:val="004F07BC"/>
    <w:rsid w:val="004F0B99"/>
    <w:rsid w:val="004F265F"/>
    <w:rsid w:val="004F2787"/>
    <w:rsid w:val="004F35E3"/>
    <w:rsid w:val="004F6828"/>
    <w:rsid w:val="00500ED0"/>
    <w:rsid w:val="00502510"/>
    <w:rsid w:val="0050380D"/>
    <w:rsid w:val="00503D6A"/>
    <w:rsid w:val="005061D8"/>
    <w:rsid w:val="0050707B"/>
    <w:rsid w:val="00507445"/>
    <w:rsid w:val="00507825"/>
    <w:rsid w:val="005078F4"/>
    <w:rsid w:val="00507AF8"/>
    <w:rsid w:val="00514768"/>
    <w:rsid w:val="0051490A"/>
    <w:rsid w:val="00515C28"/>
    <w:rsid w:val="00516A4D"/>
    <w:rsid w:val="00522301"/>
    <w:rsid w:val="005229F2"/>
    <w:rsid w:val="005255D7"/>
    <w:rsid w:val="0052665E"/>
    <w:rsid w:val="00527EB2"/>
    <w:rsid w:val="00531EEC"/>
    <w:rsid w:val="0053211B"/>
    <w:rsid w:val="005321D8"/>
    <w:rsid w:val="005324F1"/>
    <w:rsid w:val="005367AE"/>
    <w:rsid w:val="00536A2D"/>
    <w:rsid w:val="00541594"/>
    <w:rsid w:val="005416E9"/>
    <w:rsid w:val="00541BDF"/>
    <w:rsid w:val="00545574"/>
    <w:rsid w:val="005502C4"/>
    <w:rsid w:val="00552859"/>
    <w:rsid w:val="00552CC6"/>
    <w:rsid w:val="00560E8F"/>
    <w:rsid w:val="00560FCC"/>
    <w:rsid w:val="00561950"/>
    <w:rsid w:val="00562106"/>
    <w:rsid w:val="0056261C"/>
    <w:rsid w:val="00562BE0"/>
    <w:rsid w:val="00563AED"/>
    <w:rsid w:val="00563ED0"/>
    <w:rsid w:val="00565A75"/>
    <w:rsid w:val="00565F47"/>
    <w:rsid w:val="0056700B"/>
    <w:rsid w:val="00571410"/>
    <w:rsid w:val="005736DC"/>
    <w:rsid w:val="00574283"/>
    <w:rsid w:val="0057486D"/>
    <w:rsid w:val="00575BE3"/>
    <w:rsid w:val="005777AF"/>
    <w:rsid w:val="00577A8F"/>
    <w:rsid w:val="0058078B"/>
    <w:rsid w:val="00580CE7"/>
    <w:rsid w:val="00580F33"/>
    <w:rsid w:val="005812EF"/>
    <w:rsid w:val="005835AA"/>
    <w:rsid w:val="00586008"/>
    <w:rsid w:val="005871C0"/>
    <w:rsid w:val="00590313"/>
    <w:rsid w:val="00590C12"/>
    <w:rsid w:val="00590C9D"/>
    <w:rsid w:val="0059128F"/>
    <w:rsid w:val="005944E0"/>
    <w:rsid w:val="00595D5B"/>
    <w:rsid w:val="005975FA"/>
    <w:rsid w:val="00597968"/>
    <w:rsid w:val="00597CD1"/>
    <w:rsid w:val="005A17CE"/>
    <w:rsid w:val="005A2D92"/>
    <w:rsid w:val="005A4A8F"/>
    <w:rsid w:val="005A68B8"/>
    <w:rsid w:val="005B317C"/>
    <w:rsid w:val="005B506D"/>
    <w:rsid w:val="005B6748"/>
    <w:rsid w:val="005B6C65"/>
    <w:rsid w:val="005C0C46"/>
    <w:rsid w:val="005C2385"/>
    <w:rsid w:val="005C350F"/>
    <w:rsid w:val="005C3B6C"/>
    <w:rsid w:val="005C3CC0"/>
    <w:rsid w:val="005C408B"/>
    <w:rsid w:val="005C5D40"/>
    <w:rsid w:val="005C69FE"/>
    <w:rsid w:val="005C6EFA"/>
    <w:rsid w:val="005D16F0"/>
    <w:rsid w:val="005D18BE"/>
    <w:rsid w:val="005D240C"/>
    <w:rsid w:val="005D2D4C"/>
    <w:rsid w:val="005D2FED"/>
    <w:rsid w:val="005D34D9"/>
    <w:rsid w:val="005D541A"/>
    <w:rsid w:val="005D56B0"/>
    <w:rsid w:val="005D575E"/>
    <w:rsid w:val="005D6F6A"/>
    <w:rsid w:val="005D7CDF"/>
    <w:rsid w:val="005E1E07"/>
    <w:rsid w:val="005E235A"/>
    <w:rsid w:val="005E2D8F"/>
    <w:rsid w:val="005E2F07"/>
    <w:rsid w:val="005E36A1"/>
    <w:rsid w:val="005E595D"/>
    <w:rsid w:val="005E7C7E"/>
    <w:rsid w:val="005E7D82"/>
    <w:rsid w:val="005F13E8"/>
    <w:rsid w:val="005F19D6"/>
    <w:rsid w:val="005F1D86"/>
    <w:rsid w:val="005F2A6E"/>
    <w:rsid w:val="005F3A5A"/>
    <w:rsid w:val="005F6F51"/>
    <w:rsid w:val="005F7864"/>
    <w:rsid w:val="005F7B04"/>
    <w:rsid w:val="00600203"/>
    <w:rsid w:val="00600397"/>
    <w:rsid w:val="006022C8"/>
    <w:rsid w:val="00603048"/>
    <w:rsid w:val="00603164"/>
    <w:rsid w:val="00610975"/>
    <w:rsid w:val="00611C22"/>
    <w:rsid w:val="00611CCC"/>
    <w:rsid w:val="00612327"/>
    <w:rsid w:val="00612C5D"/>
    <w:rsid w:val="00612E17"/>
    <w:rsid w:val="00612ED7"/>
    <w:rsid w:val="00617D31"/>
    <w:rsid w:val="006200FB"/>
    <w:rsid w:val="0062419B"/>
    <w:rsid w:val="00624899"/>
    <w:rsid w:val="00625818"/>
    <w:rsid w:val="006266A2"/>
    <w:rsid w:val="006271CB"/>
    <w:rsid w:val="0063064B"/>
    <w:rsid w:val="0063173C"/>
    <w:rsid w:val="006324CD"/>
    <w:rsid w:val="00634411"/>
    <w:rsid w:val="00634480"/>
    <w:rsid w:val="00634CD0"/>
    <w:rsid w:val="00634CE5"/>
    <w:rsid w:val="00637525"/>
    <w:rsid w:val="006424E7"/>
    <w:rsid w:val="00642D44"/>
    <w:rsid w:val="00642DFE"/>
    <w:rsid w:val="00644353"/>
    <w:rsid w:val="00644ED9"/>
    <w:rsid w:val="00646156"/>
    <w:rsid w:val="00646EA4"/>
    <w:rsid w:val="00647D93"/>
    <w:rsid w:val="006510FC"/>
    <w:rsid w:val="00652318"/>
    <w:rsid w:val="00652A09"/>
    <w:rsid w:val="00652CFD"/>
    <w:rsid w:val="00653512"/>
    <w:rsid w:val="00656E0D"/>
    <w:rsid w:val="00657196"/>
    <w:rsid w:val="00657A34"/>
    <w:rsid w:val="00657B97"/>
    <w:rsid w:val="006609D2"/>
    <w:rsid w:val="00660BDE"/>
    <w:rsid w:val="00661D0D"/>
    <w:rsid w:val="00661EDB"/>
    <w:rsid w:val="00663B0D"/>
    <w:rsid w:val="00664F35"/>
    <w:rsid w:val="00665E62"/>
    <w:rsid w:val="00666957"/>
    <w:rsid w:val="00667A35"/>
    <w:rsid w:val="006702D7"/>
    <w:rsid w:val="006703DE"/>
    <w:rsid w:val="0067328C"/>
    <w:rsid w:val="00673820"/>
    <w:rsid w:val="006742DE"/>
    <w:rsid w:val="00675D27"/>
    <w:rsid w:val="006767F8"/>
    <w:rsid w:val="00676AA5"/>
    <w:rsid w:val="00676CC0"/>
    <w:rsid w:val="006815AD"/>
    <w:rsid w:val="00682A10"/>
    <w:rsid w:val="00682EC7"/>
    <w:rsid w:val="0068336A"/>
    <w:rsid w:val="00683E09"/>
    <w:rsid w:val="006841A3"/>
    <w:rsid w:val="006847F3"/>
    <w:rsid w:val="00684A4B"/>
    <w:rsid w:val="00684B62"/>
    <w:rsid w:val="00686D06"/>
    <w:rsid w:val="00686DD1"/>
    <w:rsid w:val="00687DC4"/>
    <w:rsid w:val="0069016A"/>
    <w:rsid w:val="00690F80"/>
    <w:rsid w:val="006915B0"/>
    <w:rsid w:val="00693093"/>
    <w:rsid w:val="0069636C"/>
    <w:rsid w:val="00696512"/>
    <w:rsid w:val="0069788C"/>
    <w:rsid w:val="00697FFC"/>
    <w:rsid w:val="006A1331"/>
    <w:rsid w:val="006A1793"/>
    <w:rsid w:val="006B1E96"/>
    <w:rsid w:val="006B3E65"/>
    <w:rsid w:val="006B3E92"/>
    <w:rsid w:val="006B75EA"/>
    <w:rsid w:val="006B76FE"/>
    <w:rsid w:val="006B7EBA"/>
    <w:rsid w:val="006C1797"/>
    <w:rsid w:val="006C2086"/>
    <w:rsid w:val="006C287B"/>
    <w:rsid w:val="006C2F22"/>
    <w:rsid w:val="006C3FF7"/>
    <w:rsid w:val="006C429B"/>
    <w:rsid w:val="006C5536"/>
    <w:rsid w:val="006C62D7"/>
    <w:rsid w:val="006C6EF5"/>
    <w:rsid w:val="006C743E"/>
    <w:rsid w:val="006C766B"/>
    <w:rsid w:val="006D01EE"/>
    <w:rsid w:val="006D22EA"/>
    <w:rsid w:val="006D25E0"/>
    <w:rsid w:val="006D3360"/>
    <w:rsid w:val="006D3EDC"/>
    <w:rsid w:val="006D5264"/>
    <w:rsid w:val="006D711E"/>
    <w:rsid w:val="006E002C"/>
    <w:rsid w:val="006E0617"/>
    <w:rsid w:val="006E0D59"/>
    <w:rsid w:val="006E1B21"/>
    <w:rsid w:val="006E2269"/>
    <w:rsid w:val="006E3927"/>
    <w:rsid w:val="006E54A1"/>
    <w:rsid w:val="006E6B3B"/>
    <w:rsid w:val="006E7FF5"/>
    <w:rsid w:val="006F07BA"/>
    <w:rsid w:val="006F0BD9"/>
    <w:rsid w:val="006F118D"/>
    <w:rsid w:val="006F55D0"/>
    <w:rsid w:val="006F710F"/>
    <w:rsid w:val="006F7766"/>
    <w:rsid w:val="006F7F29"/>
    <w:rsid w:val="00703597"/>
    <w:rsid w:val="00703844"/>
    <w:rsid w:val="0070679E"/>
    <w:rsid w:val="00706E51"/>
    <w:rsid w:val="007073F0"/>
    <w:rsid w:val="00710024"/>
    <w:rsid w:val="00713952"/>
    <w:rsid w:val="007141C8"/>
    <w:rsid w:val="00721BD6"/>
    <w:rsid w:val="007237D8"/>
    <w:rsid w:val="00724AA8"/>
    <w:rsid w:val="00726C2C"/>
    <w:rsid w:val="0072703B"/>
    <w:rsid w:val="00727FD3"/>
    <w:rsid w:val="00730767"/>
    <w:rsid w:val="007325CC"/>
    <w:rsid w:val="00732E8E"/>
    <w:rsid w:val="00733D7F"/>
    <w:rsid w:val="00733F48"/>
    <w:rsid w:val="00733FBB"/>
    <w:rsid w:val="007364D2"/>
    <w:rsid w:val="00737595"/>
    <w:rsid w:val="00737BAE"/>
    <w:rsid w:val="00737EF1"/>
    <w:rsid w:val="00740E89"/>
    <w:rsid w:val="00740EC7"/>
    <w:rsid w:val="00741AD6"/>
    <w:rsid w:val="00742792"/>
    <w:rsid w:val="00743934"/>
    <w:rsid w:val="0074530B"/>
    <w:rsid w:val="0075351E"/>
    <w:rsid w:val="007536C1"/>
    <w:rsid w:val="00753A47"/>
    <w:rsid w:val="00754673"/>
    <w:rsid w:val="00761086"/>
    <w:rsid w:val="0076238F"/>
    <w:rsid w:val="00763B12"/>
    <w:rsid w:val="00765CFC"/>
    <w:rsid w:val="00766DCD"/>
    <w:rsid w:val="00770D30"/>
    <w:rsid w:val="00772260"/>
    <w:rsid w:val="00772EF9"/>
    <w:rsid w:val="0077454E"/>
    <w:rsid w:val="00775C0D"/>
    <w:rsid w:val="0077619F"/>
    <w:rsid w:val="007762B8"/>
    <w:rsid w:val="007765D1"/>
    <w:rsid w:val="00776B07"/>
    <w:rsid w:val="00780962"/>
    <w:rsid w:val="00780C04"/>
    <w:rsid w:val="00782167"/>
    <w:rsid w:val="00782A40"/>
    <w:rsid w:val="00784A96"/>
    <w:rsid w:val="007902F1"/>
    <w:rsid w:val="00791397"/>
    <w:rsid w:val="0079177E"/>
    <w:rsid w:val="00796C3C"/>
    <w:rsid w:val="007A0202"/>
    <w:rsid w:val="007A0F3B"/>
    <w:rsid w:val="007A17BF"/>
    <w:rsid w:val="007A1D32"/>
    <w:rsid w:val="007A324F"/>
    <w:rsid w:val="007A367F"/>
    <w:rsid w:val="007A3F90"/>
    <w:rsid w:val="007A4B92"/>
    <w:rsid w:val="007A54C1"/>
    <w:rsid w:val="007A5E11"/>
    <w:rsid w:val="007A66CB"/>
    <w:rsid w:val="007B00D0"/>
    <w:rsid w:val="007B26E2"/>
    <w:rsid w:val="007B28AD"/>
    <w:rsid w:val="007B383B"/>
    <w:rsid w:val="007B4A92"/>
    <w:rsid w:val="007B6690"/>
    <w:rsid w:val="007C23EA"/>
    <w:rsid w:val="007C2FAB"/>
    <w:rsid w:val="007C5287"/>
    <w:rsid w:val="007C6FBD"/>
    <w:rsid w:val="007C70F9"/>
    <w:rsid w:val="007D0D3D"/>
    <w:rsid w:val="007D1D91"/>
    <w:rsid w:val="007D2930"/>
    <w:rsid w:val="007D2A8B"/>
    <w:rsid w:val="007D422F"/>
    <w:rsid w:val="007D6341"/>
    <w:rsid w:val="007D6527"/>
    <w:rsid w:val="007D6C6D"/>
    <w:rsid w:val="007D6E6A"/>
    <w:rsid w:val="007D7CC9"/>
    <w:rsid w:val="007D7CDC"/>
    <w:rsid w:val="007E084F"/>
    <w:rsid w:val="007E0B65"/>
    <w:rsid w:val="007E23C1"/>
    <w:rsid w:val="007E2DEA"/>
    <w:rsid w:val="007E328D"/>
    <w:rsid w:val="007E6B90"/>
    <w:rsid w:val="007E6ED6"/>
    <w:rsid w:val="007F0045"/>
    <w:rsid w:val="007F1AD6"/>
    <w:rsid w:val="007F24D6"/>
    <w:rsid w:val="007F449B"/>
    <w:rsid w:val="007F4B62"/>
    <w:rsid w:val="007F7273"/>
    <w:rsid w:val="00800221"/>
    <w:rsid w:val="008036EF"/>
    <w:rsid w:val="0080406D"/>
    <w:rsid w:val="00804563"/>
    <w:rsid w:val="00804664"/>
    <w:rsid w:val="00805E85"/>
    <w:rsid w:val="008108B6"/>
    <w:rsid w:val="00810B17"/>
    <w:rsid w:val="00810D49"/>
    <w:rsid w:val="00814BD3"/>
    <w:rsid w:val="00816226"/>
    <w:rsid w:val="00816660"/>
    <w:rsid w:val="00816EA0"/>
    <w:rsid w:val="00817554"/>
    <w:rsid w:val="00817EE8"/>
    <w:rsid w:val="008211FF"/>
    <w:rsid w:val="00821F02"/>
    <w:rsid w:val="008220E2"/>
    <w:rsid w:val="00822710"/>
    <w:rsid w:val="008230AB"/>
    <w:rsid w:val="00824C80"/>
    <w:rsid w:val="00824EAD"/>
    <w:rsid w:val="0082651D"/>
    <w:rsid w:val="008268EF"/>
    <w:rsid w:val="0082743C"/>
    <w:rsid w:val="0082796A"/>
    <w:rsid w:val="00831F9A"/>
    <w:rsid w:val="00832A0B"/>
    <w:rsid w:val="00832A3B"/>
    <w:rsid w:val="00834614"/>
    <w:rsid w:val="00835960"/>
    <w:rsid w:val="00836494"/>
    <w:rsid w:val="00840B92"/>
    <w:rsid w:val="0084214F"/>
    <w:rsid w:val="00842669"/>
    <w:rsid w:val="00846597"/>
    <w:rsid w:val="00847D0B"/>
    <w:rsid w:val="00850124"/>
    <w:rsid w:val="00851390"/>
    <w:rsid w:val="008535CE"/>
    <w:rsid w:val="008543F7"/>
    <w:rsid w:val="00857295"/>
    <w:rsid w:val="00860D0A"/>
    <w:rsid w:val="00861499"/>
    <w:rsid w:val="00863808"/>
    <w:rsid w:val="0086482B"/>
    <w:rsid w:val="00865E45"/>
    <w:rsid w:val="0087003D"/>
    <w:rsid w:val="00870714"/>
    <w:rsid w:val="008714F6"/>
    <w:rsid w:val="00873A21"/>
    <w:rsid w:val="00873E1A"/>
    <w:rsid w:val="008740F8"/>
    <w:rsid w:val="00874436"/>
    <w:rsid w:val="00875F10"/>
    <w:rsid w:val="008760D9"/>
    <w:rsid w:val="00876955"/>
    <w:rsid w:val="0087767A"/>
    <w:rsid w:val="00877971"/>
    <w:rsid w:val="00880DC0"/>
    <w:rsid w:val="00881815"/>
    <w:rsid w:val="00881B36"/>
    <w:rsid w:val="00882D29"/>
    <w:rsid w:val="00884351"/>
    <w:rsid w:val="008865AF"/>
    <w:rsid w:val="00887445"/>
    <w:rsid w:val="008876C1"/>
    <w:rsid w:val="00890C85"/>
    <w:rsid w:val="00890EAE"/>
    <w:rsid w:val="00891468"/>
    <w:rsid w:val="0089200F"/>
    <w:rsid w:val="0089259A"/>
    <w:rsid w:val="00892AF4"/>
    <w:rsid w:val="00892E9F"/>
    <w:rsid w:val="00893786"/>
    <w:rsid w:val="00895540"/>
    <w:rsid w:val="0089768D"/>
    <w:rsid w:val="008A1362"/>
    <w:rsid w:val="008A1464"/>
    <w:rsid w:val="008A36F5"/>
    <w:rsid w:val="008A382A"/>
    <w:rsid w:val="008A3C80"/>
    <w:rsid w:val="008A5073"/>
    <w:rsid w:val="008A77B9"/>
    <w:rsid w:val="008A7E84"/>
    <w:rsid w:val="008B0C09"/>
    <w:rsid w:val="008B22CD"/>
    <w:rsid w:val="008B2B72"/>
    <w:rsid w:val="008B2D3F"/>
    <w:rsid w:val="008B648B"/>
    <w:rsid w:val="008B7806"/>
    <w:rsid w:val="008C08B9"/>
    <w:rsid w:val="008C19FC"/>
    <w:rsid w:val="008C1A5F"/>
    <w:rsid w:val="008C225E"/>
    <w:rsid w:val="008C305D"/>
    <w:rsid w:val="008C3081"/>
    <w:rsid w:val="008C4690"/>
    <w:rsid w:val="008C4765"/>
    <w:rsid w:val="008C51DF"/>
    <w:rsid w:val="008C51F9"/>
    <w:rsid w:val="008C5B67"/>
    <w:rsid w:val="008D00E6"/>
    <w:rsid w:val="008D1054"/>
    <w:rsid w:val="008D233B"/>
    <w:rsid w:val="008D2719"/>
    <w:rsid w:val="008D2A0D"/>
    <w:rsid w:val="008D630F"/>
    <w:rsid w:val="008D6873"/>
    <w:rsid w:val="008D6B9C"/>
    <w:rsid w:val="008E19D8"/>
    <w:rsid w:val="008E1BE6"/>
    <w:rsid w:val="008E1CE4"/>
    <w:rsid w:val="008E261F"/>
    <w:rsid w:val="008E2F55"/>
    <w:rsid w:val="008E4652"/>
    <w:rsid w:val="008E5616"/>
    <w:rsid w:val="008E5D08"/>
    <w:rsid w:val="008E5F19"/>
    <w:rsid w:val="008E5FA8"/>
    <w:rsid w:val="008E79B7"/>
    <w:rsid w:val="008F05A8"/>
    <w:rsid w:val="008F495E"/>
    <w:rsid w:val="009012E0"/>
    <w:rsid w:val="0090482C"/>
    <w:rsid w:val="00911768"/>
    <w:rsid w:val="00911B10"/>
    <w:rsid w:val="00911D36"/>
    <w:rsid w:val="00913778"/>
    <w:rsid w:val="009142F1"/>
    <w:rsid w:val="00914469"/>
    <w:rsid w:val="00917443"/>
    <w:rsid w:val="00917B2E"/>
    <w:rsid w:val="00921D2F"/>
    <w:rsid w:val="009227F7"/>
    <w:rsid w:val="00922E55"/>
    <w:rsid w:val="00923334"/>
    <w:rsid w:val="0092536C"/>
    <w:rsid w:val="00925CFB"/>
    <w:rsid w:val="009266D7"/>
    <w:rsid w:val="00931B6C"/>
    <w:rsid w:val="00931B83"/>
    <w:rsid w:val="00931E92"/>
    <w:rsid w:val="00932EF4"/>
    <w:rsid w:val="0093484F"/>
    <w:rsid w:val="00934892"/>
    <w:rsid w:val="00936385"/>
    <w:rsid w:val="0093671E"/>
    <w:rsid w:val="0093728E"/>
    <w:rsid w:val="009375F3"/>
    <w:rsid w:val="009409A4"/>
    <w:rsid w:val="00940CCA"/>
    <w:rsid w:val="00941C49"/>
    <w:rsid w:val="00941C64"/>
    <w:rsid w:val="00944617"/>
    <w:rsid w:val="0094501D"/>
    <w:rsid w:val="009450DC"/>
    <w:rsid w:val="00947524"/>
    <w:rsid w:val="00952800"/>
    <w:rsid w:val="00956F6B"/>
    <w:rsid w:val="00957B5F"/>
    <w:rsid w:val="00960B2E"/>
    <w:rsid w:val="00961FE9"/>
    <w:rsid w:val="009652C8"/>
    <w:rsid w:val="0096581A"/>
    <w:rsid w:val="00967577"/>
    <w:rsid w:val="00971004"/>
    <w:rsid w:val="0097163B"/>
    <w:rsid w:val="009721C1"/>
    <w:rsid w:val="00972524"/>
    <w:rsid w:val="0097523E"/>
    <w:rsid w:val="00977CBF"/>
    <w:rsid w:val="00981B34"/>
    <w:rsid w:val="0098292B"/>
    <w:rsid w:val="00983A8A"/>
    <w:rsid w:val="009844C8"/>
    <w:rsid w:val="00985046"/>
    <w:rsid w:val="0098524F"/>
    <w:rsid w:val="0098533B"/>
    <w:rsid w:val="009858E1"/>
    <w:rsid w:val="009865F5"/>
    <w:rsid w:val="009919CE"/>
    <w:rsid w:val="009922AF"/>
    <w:rsid w:val="00992E5F"/>
    <w:rsid w:val="009947B5"/>
    <w:rsid w:val="0099514D"/>
    <w:rsid w:val="00995433"/>
    <w:rsid w:val="00997D9A"/>
    <w:rsid w:val="009A02E0"/>
    <w:rsid w:val="009A035B"/>
    <w:rsid w:val="009A05C2"/>
    <w:rsid w:val="009A1A3D"/>
    <w:rsid w:val="009A2132"/>
    <w:rsid w:val="009A4972"/>
    <w:rsid w:val="009A4A0C"/>
    <w:rsid w:val="009A5CA3"/>
    <w:rsid w:val="009A626E"/>
    <w:rsid w:val="009B0194"/>
    <w:rsid w:val="009B1006"/>
    <w:rsid w:val="009B240B"/>
    <w:rsid w:val="009B2468"/>
    <w:rsid w:val="009B4CF9"/>
    <w:rsid w:val="009B5296"/>
    <w:rsid w:val="009B5B23"/>
    <w:rsid w:val="009B7A1D"/>
    <w:rsid w:val="009B7DBA"/>
    <w:rsid w:val="009C14CD"/>
    <w:rsid w:val="009C29A1"/>
    <w:rsid w:val="009C4070"/>
    <w:rsid w:val="009C536A"/>
    <w:rsid w:val="009C590B"/>
    <w:rsid w:val="009C6727"/>
    <w:rsid w:val="009C7427"/>
    <w:rsid w:val="009D20AD"/>
    <w:rsid w:val="009D639A"/>
    <w:rsid w:val="009D6F27"/>
    <w:rsid w:val="009D774F"/>
    <w:rsid w:val="009E008B"/>
    <w:rsid w:val="009E1311"/>
    <w:rsid w:val="009E143B"/>
    <w:rsid w:val="009E21FA"/>
    <w:rsid w:val="009E3C34"/>
    <w:rsid w:val="009E428D"/>
    <w:rsid w:val="009E4FDC"/>
    <w:rsid w:val="009F15B4"/>
    <w:rsid w:val="009F3678"/>
    <w:rsid w:val="009F4806"/>
    <w:rsid w:val="009F4E90"/>
    <w:rsid w:val="009F4F26"/>
    <w:rsid w:val="009F5126"/>
    <w:rsid w:val="009F5BD1"/>
    <w:rsid w:val="009F6F94"/>
    <w:rsid w:val="009F77AC"/>
    <w:rsid w:val="00A00AED"/>
    <w:rsid w:val="00A020E2"/>
    <w:rsid w:val="00A021DC"/>
    <w:rsid w:val="00A02EA0"/>
    <w:rsid w:val="00A047C6"/>
    <w:rsid w:val="00A04CDE"/>
    <w:rsid w:val="00A0551B"/>
    <w:rsid w:val="00A124BF"/>
    <w:rsid w:val="00A12AEF"/>
    <w:rsid w:val="00A16B1D"/>
    <w:rsid w:val="00A16C58"/>
    <w:rsid w:val="00A16E8C"/>
    <w:rsid w:val="00A210DF"/>
    <w:rsid w:val="00A212F5"/>
    <w:rsid w:val="00A22766"/>
    <w:rsid w:val="00A22D1A"/>
    <w:rsid w:val="00A3219A"/>
    <w:rsid w:val="00A324D7"/>
    <w:rsid w:val="00A34907"/>
    <w:rsid w:val="00A37702"/>
    <w:rsid w:val="00A40161"/>
    <w:rsid w:val="00A422FF"/>
    <w:rsid w:val="00A4243A"/>
    <w:rsid w:val="00A42E64"/>
    <w:rsid w:val="00A43C79"/>
    <w:rsid w:val="00A43E75"/>
    <w:rsid w:val="00A47324"/>
    <w:rsid w:val="00A51D15"/>
    <w:rsid w:val="00A54A79"/>
    <w:rsid w:val="00A629FE"/>
    <w:rsid w:val="00A62B40"/>
    <w:rsid w:val="00A63C0D"/>
    <w:rsid w:val="00A63F2E"/>
    <w:rsid w:val="00A64905"/>
    <w:rsid w:val="00A64B0A"/>
    <w:rsid w:val="00A6702F"/>
    <w:rsid w:val="00A67C32"/>
    <w:rsid w:val="00A71654"/>
    <w:rsid w:val="00A71BDB"/>
    <w:rsid w:val="00A726DA"/>
    <w:rsid w:val="00A7345E"/>
    <w:rsid w:val="00A735F3"/>
    <w:rsid w:val="00A75187"/>
    <w:rsid w:val="00A77D19"/>
    <w:rsid w:val="00A80A24"/>
    <w:rsid w:val="00A80E1D"/>
    <w:rsid w:val="00A80F51"/>
    <w:rsid w:val="00A83A77"/>
    <w:rsid w:val="00A846E7"/>
    <w:rsid w:val="00A84769"/>
    <w:rsid w:val="00A8579B"/>
    <w:rsid w:val="00A87358"/>
    <w:rsid w:val="00A90068"/>
    <w:rsid w:val="00A90C64"/>
    <w:rsid w:val="00A9181F"/>
    <w:rsid w:val="00A91D77"/>
    <w:rsid w:val="00A92456"/>
    <w:rsid w:val="00A92469"/>
    <w:rsid w:val="00A92C78"/>
    <w:rsid w:val="00A930CB"/>
    <w:rsid w:val="00A93DD4"/>
    <w:rsid w:val="00A95FEC"/>
    <w:rsid w:val="00A96C38"/>
    <w:rsid w:val="00A97865"/>
    <w:rsid w:val="00AA093B"/>
    <w:rsid w:val="00AA28BD"/>
    <w:rsid w:val="00AA2A99"/>
    <w:rsid w:val="00AA56FC"/>
    <w:rsid w:val="00AA6632"/>
    <w:rsid w:val="00AA6DDD"/>
    <w:rsid w:val="00AA7869"/>
    <w:rsid w:val="00AB2121"/>
    <w:rsid w:val="00AB33EF"/>
    <w:rsid w:val="00AB41E4"/>
    <w:rsid w:val="00AB4EA6"/>
    <w:rsid w:val="00AB553D"/>
    <w:rsid w:val="00AC0BD1"/>
    <w:rsid w:val="00AC1DEA"/>
    <w:rsid w:val="00AC3EF8"/>
    <w:rsid w:val="00AC4505"/>
    <w:rsid w:val="00AC46A7"/>
    <w:rsid w:val="00AC47C3"/>
    <w:rsid w:val="00AC4ACF"/>
    <w:rsid w:val="00AC50F5"/>
    <w:rsid w:val="00AC7062"/>
    <w:rsid w:val="00AC72C0"/>
    <w:rsid w:val="00AC7F1A"/>
    <w:rsid w:val="00AD03BB"/>
    <w:rsid w:val="00AD08C6"/>
    <w:rsid w:val="00AD3C4B"/>
    <w:rsid w:val="00AD47EE"/>
    <w:rsid w:val="00AD4BF1"/>
    <w:rsid w:val="00AD5FA3"/>
    <w:rsid w:val="00AD6293"/>
    <w:rsid w:val="00AD73BC"/>
    <w:rsid w:val="00AE256C"/>
    <w:rsid w:val="00AE3584"/>
    <w:rsid w:val="00AE3D65"/>
    <w:rsid w:val="00AE4E93"/>
    <w:rsid w:val="00AE4FEC"/>
    <w:rsid w:val="00AF0B8C"/>
    <w:rsid w:val="00AF13CE"/>
    <w:rsid w:val="00AF218E"/>
    <w:rsid w:val="00AF2787"/>
    <w:rsid w:val="00AF3AF2"/>
    <w:rsid w:val="00AF3C1A"/>
    <w:rsid w:val="00AF3F4B"/>
    <w:rsid w:val="00AF64F7"/>
    <w:rsid w:val="00AF68DF"/>
    <w:rsid w:val="00B00677"/>
    <w:rsid w:val="00B016D1"/>
    <w:rsid w:val="00B01DE9"/>
    <w:rsid w:val="00B02A7D"/>
    <w:rsid w:val="00B03764"/>
    <w:rsid w:val="00B03C22"/>
    <w:rsid w:val="00B04BBC"/>
    <w:rsid w:val="00B05215"/>
    <w:rsid w:val="00B05F88"/>
    <w:rsid w:val="00B077B9"/>
    <w:rsid w:val="00B07EFC"/>
    <w:rsid w:val="00B10125"/>
    <w:rsid w:val="00B13620"/>
    <w:rsid w:val="00B14410"/>
    <w:rsid w:val="00B14521"/>
    <w:rsid w:val="00B1566C"/>
    <w:rsid w:val="00B15771"/>
    <w:rsid w:val="00B16092"/>
    <w:rsid w:val="00B17B96"/>
    <w:rsid w:val="00B244A1"/>
    <w:rsid w:val="00B24AAB"/>
    <w:rsid w:val="00B252D4"/>
    <w:rsid w:val="00B25667"/>
    <w:rsid w:val="00B26AFC"/>
    <w:rsid w:val="00B26F8B"/>
    <w:rsid w:val="00B275E4"/>
    <w:rsid w:val="00B30B1D"/>
    <w:rsid w:val="00B30FDE"/>
    <w:rsid w:val="00B329FD"/>
    <w:rsid w:val="00B35EE3"/>
    <w:rsid w:val="00B37006"/>
    <w:rsid w:val="00B3717F"/>
    <w:rsid w:val="00B412BD"/>
    <w:rsid w:val="00B44706"/>
    <w:rsid w:val="00B44D73"/>
    <w:rsid w:val="00B45863"/>
    <w:rsid w:val="00B46617"/>
    <w:rsid w:val="00B46705"/>
    <w:rsid w:val="00B4711C"/>
    <w:rsid w:val="00B473AE"/>
    <w:rsid w:val="00B47899"/>
    <w:rsid w:val="00B50823"/>
    <w:rsid w:val="00B52798"/>
    <w:rsid w:val="00B54230"/>
    <w:rsid w:val="00B547CA"/>
    <w:rsid w:val="00B56ABB"/>
    <w:rsid w:val="00B57680"/>
    <w:rsid w:val="00B62945"/>
    <w:rsid w:val="00B62EA6"/>
    <w:rsid w:val="00B631C1"/>
    <w:rsid w:val="00B65DE4"/>
    <w:rsid w:val="00B66931"/>
    <w:rsid w:val="00B66DCB"/>
    <w:rsid w:val="00B71368"/>
    <w:rsid w:val="00B71C9F"/>
    <w:rsid w:val="00B742AD"/>
    <w:rsid w:val="00B745E0"/>
    <w:rsid w:val="00B7680A"/>
    <w:rsid w:val="00B76EC5"/>
    <w:rsid w:val="00B8207B"/>
    <w:rsid w:val="00B83A4E"/>
    <w:rsid w:val="00B869C4"/>
    <w:rsid w:val="00B87E51"/>
    <w:rsid w:val="00B905E4"/>
    <w:rsid w:val="00B91254"/>
    <w:rsid w:val="00B92A76"/>
    <w:rsid w:val="00B92B9B"/>
    <w:rsid w:val="00B9471D"/>
    <w:rsid w:val="00B97E91"/>
    <w:rsid w:val="00BA11C1"/>
    <w:rsid w:val="00BA1549"/>
    <w:rsid w:val="00BA3AE8"/>
    <w:rsid w:val="00BA4367"/>
    <w:rsid w:val="00BA6F4E"/>
    <w:rsid w:val="00BB0192"/>
    <w:rsid w:val="00BB1EC2"/>
    <w:rsid w:val="00BB228F"/>
    <w:rsid w:val="00BB31E9"/>
    <w:rsid w:val="00BB3CB2"/>
    <w:rsid w:val="00BB51FF"/>
    <w:rsid w:val="00BC03A6"/>
    <w:rsid w:val="00BC22D2"/>
    <w:rsid w:val="00BC2345"/>
    <w:rsid w:val="00BC2824"/>
    <w:rsid w:val="00BC2AF4"/>
    <w:rsid w:val="00BC359E"/>
    <w:rsid w:val="00BC4798"/>
    <w:rsid w:val="00BC5306"/>
    <w:rsid w:val="00BD1FB6"/>
    <w:rsid w:val="00BD24FA"/>
    <w:rsid w:val="00BD2ABE"/>
    <w:rsid w:val="00BD2E17"/>
    <w:rsid w:val="00BD32F5"/>
    <w:rsid w:val="00BD562B"/>
    <w:rsid w:val="00BD710F"/>
    <w:rsid w:val="00BD7709"/>
    <w:rsid w:val="00BD7BAB"/>
    <w:rsid w:val="00BE1FD4"/>
    <w:rsid w:val="00BE20AD"/>
    <w:rsid w:val="00BE2B6E"/>
    <w:rsid w:val="00BE3B38"/>
    <w:rsid w:val="00BE54E2"/>
    <w:rsid w:val="00BE59EA"/>
    <w:rsid w:val="00BE5D80"/>
    <w:rsid w:val="00BE69C8"/>
    <w:rsid w:val="00BE7D51"/>
    <w:rsid w:val="00BF1F75"/>
    <w:rsid w:val="00BF5389"/>
    <w:rsid w:val="00BF5FFF"/>
    <w:rsid w:val="00BF619C"/>
    <w:rsid w:val="00BF6B82"/>
    <w:rsid w:val="00C0053B"/>
    <w:rsid w:val="00C011BE"/>
    <w:rsid w:val="00C02837"/>
    <w:rsid w:val="00C056B9"/>
    <w:rsid w:val="00C05CAB"/>
    <w:rsid w:val="00C061DE"/>
    <w:rsid w:val="00C114E1"/>
    <w:rsid w:val="00C11D78"/>
    <w:rsid w:val="00C11F78"/>
    <w:rsid w:val="00C127F1"/>
    <w:rsid w:val="00C141BE"/>
    <w:rsid w:val="00C146A8"/>
    <w:rsid w:val="00C14D5B"/>
    <w:rsid w:val="00C15819"/>
    <w:rsid w:val="00C16141"/>
    <w:rsid w:val="00C17525"/>
    <w:rsid w:val="00C20A73"/>
    <w:rsid w:val="00C236FB"/>
    <w:rsid w:val="00C23EB9"/>
    <w:rsid w:val="00C24CBE"/>
    <w:rsid w:val="00C25875"/>
    <w:rsid w:val="00C25CAE"/>
    <w:rsid w:val="00C2743A"/>
    <w:rsid w:val="00C30158"/>
    <w:rsid w:val="00C320E1"/>
    <w:rsid w:val="00C321F4"/>
    <w:rsid w:val="00C348BB"/>
    <w:rsid w:val="00C37A6D"/>
    <w:rsid w:val="00C37D06"/>
    <w:rsid w:val="00C406C1"/>
    <w:rsid w:val="00C437F6"/>
    <w:rsid w:val="00C44046"/>
    <w:rsid w:val="00C46B5C"/>
    <w:rsid w:val="00C46C97"/>
    <w:rsid w:val="00C47CF5"/>
    <w:rsid w:val="00C50594"/>
    <w:rsid w:val="00C53252"/>
    <w:rsid w:val="00C54AE8"/>
    <w:rsid w:val="00C54BA9"/>
    <w:rsid w:val="00C55073"/>
    <w:rsid w:val="00C55E81"/>
    <w:rsid w:val="00C56C10"/>
    <w:rsid w:val="00C600C2"/>
    <w:rsid w:val="00C60321"/>
    <w:rsid w:val="00C6057A"/>
    <w:rsid w:val="00C60E6C"/>
    <w:rsid w:val="00C62C37"/>
    <w:rsid w:val="00C63029"/>
    <w:rsid w:val="00C631FF"/>
    <w:rsid w:val="00C65AF7"/>
    <w:rsid w:val="00C6717A"/>
    <w:rsid w:val="00C70738"/>
    <w:rsid w:val="00C716B1"/>
    <w:rsid w:val="00C71FC0"/>
    <w:rsid w:val="00C76647"/>
    <w:rsid w:val="00C81B43"/>
    <w:rsid w:val="00C8284E"/>
    <w:rsid w:val="00C83CAD"/>
    <w:rsid w:val="00C8745F"/>
    <w:rsid w:val="00C8778C"/>
    <w:rsid w:val="00C92445"/>
    <w:rsid w:val="00C92A6E"/>
    <w:rsid w:val="00C93968"/>
    <w:rsid w:val="00C946EF"/>
    <w:rsid w:val="00C94F0A"/>
    <w:rsid w:val="00C96AF1"/>
    <w:rsid w:val="00C96B57"/>
    <w:rsid w:val="00CA0750"/>
    <w:rsid w:val="00CA08CD"/>
    <w:rsid w:val="00CA1A0A"/>
    <w:rsid w:val="00CA3597"/>
    <w:rsid w:val="00CA4565"/>
    <w:rsid w:val="00CA4639"/>
    <w:rsid w:val="00CA5738"/>
    <w:rsid w:val="00CA5AFA"/>
    <w:rsid w:val="00CB04E3"/>
    <w:rsid w:val="00CB0FDB"/>
    <w:rsid w:val="00CB162E"/>
    <w:rsid w:val="00CB492E"/>
    <w:rsid w:val="00CB5519"/>
    <w:rsid w:val="00CB5624"/>
    <w:rsid w:val="00CB7637"/>
    <w:rsid w:val="00CC0470"/>
    <w:rsid w:val="00CC053F"/>
    <w:rsid w:val="00CC11BD"/>
    <w:rsid w:val="00CC199B"/>
    <w:rsid w:val="00CC26DA"/>
    <w:rsid w:val="00CC3691"/>
    <w:rsid w:val="00CC375B"/>
    <w:rsid w:val="00CC4D19"/>
    <w:rsid w:val="00CC6480"/>
    <w:rsid w:val="00CC72B6"/>
    <w:rsid w:val="00CD1560"/>
    <w:rsid w:val="00CD1845"/>
    <w:rsid w:val="00CD191B"/>
    <w:rsid w:val="00CD1B3F"/>
    <w:rsid w:val="00CD253B"/>
    <w:rsid w:val="00CD4184"/>
    <w:rsid w:val="00CD418C"/>
    <w:rsid w:val="00CD5631"/>
    <w:rsid w:val="00CD656C"/>
    <w:rsid w:val="00CD6C76"/>
    <w:rsid w:val="00CD6C8F"/>
    <w:rsid w:val="00CD6C9F"/>
    <w:rsid w:val="00CD7012"/>
    <w:rsid w:val="00CD7CFB"/>
    <w:rsid w:val="00CE0EFD"/>
    <w:rsid w:val="00CE35BA"/>
    <w:rsid w:val="00CE4725"/>
    <w:rsid w:val="00CE4A0F"/>
    <w:rsid w:val="00CE55B2"/>
    <w:rsid w:val="00CE67A8"/>
    <w:rsid w:val="00CF00F2"/>
    <w:rsid w:val="00CF25D7"/>
    <w:rsid w:val="00CF3A07"/>
    <w:rsid w:val="00CF3C65"/>
    <w:rsid w:val="00CF4B78"/>
    <w:rsid w:val="00CF59E3"/>
    <w:rsid w:val="00CF68D6"/>
    <w:rsid w:val="00CF6DCE"/>
    <w:rsid w:val="00CF7AE4"/>
    <w:rsid w:val="00D00315"/>
    <w:rsid w:val="00D01720"/>
    <w:rsid w:val="00D02F5B"/>
    <w:rsid w:val="00D04B85"/>
    <w:rsid w:val="00D06D5A"/>
    <w:rsid w:val="00D111E1"/>
    <w:rsid w:val="00D1354E"/>
    <w:rsid w:val="00D13D56"/>
    <w:rsid w:val="00D13FC0"/>
    <w:rsid w:val="00D16478"/>
    <w:rsid w:val="00D17090"/>
    <w:rsid w:val="00D174F3"/>
    <w:rsid w:val="00D20136"/>
    <w:rsid w:val="00D20C7D"/>
    <w:rsid w:val="00D21913"/>
    <w:rsid w:val="00D21F52"/>
    <w:rsid w:val="00D231DB"/>
    <w:rsid w:val="00D26602"/>
    <w:rsid w:val="00D27FC3"/>
    <w:rsid w:val="00D325E9"/>
    <w:rsid w:val="00D3285F"/>
    <w:rsid w:val="00D32B35"/>
    <w:rsid w:val="00D3521B"/>
    <w:rsid w:val="00D36801"/>
    <w:rsid w:val="00D36969"/>
    <w:rsid w:val="00D36A91"/>
    <w:rsid w:val="00D3742B"/>
    <w:rsid w:val="00D377F0"/>
    <w:rsid w:val="00D400D1"/>
    <w:rsid w:val="00D40561"/>
    <w:rsid w:val="00D4059B"/>
    <w:rsid w:val="00D414FA"/>
    <w:rsid w:val="00D43089"/>
    <w:rsid w:val="00D46F12"/>
    <w:rsid w:val="00D5078F"/>
    <w:rsid w:val="00D517F2"/>
    <w:rsid w:val="00D52379"/>
    <w:rsid w:val="00D52C30"/>
    <w:rsid w:val="00D52DF2"/>
    <w:rsid w:val="00D54732"/>
    <w:rsid w:val="00D55C8A"/>
    <w:rsid w:val="00D56A0F"/>
    <w:rsid w:val="00D57C04"/>
    <w:rsid w:val="00D62016"/>
    <w:rsid w:val="00D62502"/>
    <w:rsid w:val="00D6252E"/>
    <w:rsid w:val="00D62696"/>
    <w:rsid w:val="00D62D2A"/>
    <w:rsid w:val="00D633E3"/>
    <w:rsid w:val="00D63707"/>
    <w:rsid w:val="00D6378F"/>
    <w:rsid w:val="00D7081C"/>
    <w:rsid w:val="00D70E5C"/>
    <w:rsid w:val="00D7155E"/>
    <w:rsid w:val="00D71F91"/>
    <w:rsid w:val="00D72FB0"/>
    <w:rsid w:val="00D73189"/>
    <w:rsid w:val="00D73810"/>
    <w:rsid w:val="00D7396E"/>
    <w:rsid w:val="00D7500F"/>
    <w:rsid w:val="00D75B2C"/>
    <w:rsid w:val="00D81BC7"/>
    <w:rsid w:val="00D82BF3"/>
    <w:rsid w:val="00D83A51"/>
    <w:rsid w:val="00D83E16"/>
    <w:rsid w:val="00D84993"/>
    <w:rsid w:val="00D87276"/>
    <w:rsid w:val="00D92E8A"/>
    <w:rsid w:val="00D93F26"/>
    <w:rsid w:val="00D94050"/>
    <w:rsid w:val="00D973F6"/>
    <w:rsid w:val="00DA0DCD"/>
    <w:rsid w:val="00DA23AB"/>
    <w:rsid w:val="00DA3248"/>
    <w:rsid w:val="00DA3EEA"/>
    <w:rsid w:val="00DA3F3E"/>
    <w:rsid w:val="00DA4DE1"/>
    <w:rsid w:val="00DA70A1"/>
    <w:rsid w:val="00DB0B2C"/>
    <w:rsid w:val="00DB1058"/>
    <w:rsid w:val="00DB1726"/>
    <w:rsid w:val="00DB20E7"/>
    <w:rsid w:val="00DB2698"/>
    <w:rsid w:val="00DB2929"/>
    <w:rsid w:val="00DB2BF6"/>
    <w:rsid w:val="00DB386D"/>
    <w:rsid w:val="00DB4EF5"/>
    <w:rsid w:val="00DB68D0"/>
    <w:rsid w:val="00DB732F"/>
    <w:rsid w:val="00DB76A2"/>
    <w:rsid w:val="00DC19FF"/>
    <w:rsid w:val="00DC33A9"/>
    <w:rsid w:val="00DC405C"/>
    <w:rsid w:val="00DC56D3"/>
    <w:rsid w:val="00DC5A3C"/>
    <w:rsid w:val="00DC5B24"/>
    <w:rsid w:val="00DC6E34"/>
    <w:rsid w:val="00DC7EA0"/>
    <w:rsid w:val="00DD00F9"/>
    <w:rsid w:val="00DD040F"/>
    <w:rsid w:val="00DD04B3"/>
    <w:rsid w:val="00DD1605"/>
    <w:rsid w:val="00DD1AA4"/>
    <w:rsid w:val="00DD3B5F"/>
    <w:rsid w:val="00DD434C"/>
    <w:rsid w:val="00DD60EF"/>
    <w:rsid w:val="00DD6262"/>
    <w:rsid w:val="00DD68F5"/>
    <w:rsid w:val="00DD6C57"/>
    <w:rsid w:val="00DD7188"/>
    <w:rsid w:val="00DE2CE2"/>
    <w:rsid w:val="00DE2D82"/>
    <w:rsid w:val="00DE3557"/>
    <w:rsid w:val="00DE367E"/>
    <w:rsid w:val="00DE4A1A"/>
    <w:rsid w:val="00DE7B88"/>
    <w:rsid w:val="00DE7F54"/>
    <w:rsid w:val="00DF0376"/>
    <w:rsid w:val="00DF1C70"/>
    <w:rsid w:val="00DF33EB"/>
    <w:rsid w:val="00DF4BC0"/>
    <w:rsid w:val="00DF6888"/>
    <w:rsid w:val="00E0046E"/>
    <w:rsid w:val="00E00966"/>
    <w:rsid w:val="00E00AE6"/>
    <w:rsid w:val="00E00D44"/>
    <w:rsid w:val="00E02004"/>
    <w:rsid w:val="00E05875"/>
    <w:rsid w:val="00E06440"/>
    <w:rsid w:val="00E07033"/>
    <w:rsid w:val="00E072FF"/>
    <w:rsid w:val="00E0737D"/>
    <w:rsid w:val="00E07BB2"/>
    <w:rsid w:val="00E11244"/>
    <w:rsid w:val="00E137CC"/>
    <w:rsid w:val="00E13F7C"/>
    <w:rsid w:val="00E14601"/>
    <w:rsid w:val="00E14991"/>
    <w:rsid w:val="00E14EF8"/>
    <w:rsid w:val="00E163B1"/>
    <w:rsid w:val="00E20214"/>
    <w:rsid w:val="00E20A8F"/>
    <w:rsid w:val="00E21252"/>
    <w:rsid w:val="00E21C0E"/>
    <w:rsid w:val="00E23CDF"/>
    <w:rsid w:val="00E24130"/>
    <w:rsid w:val="00E25024"/>
    <w:rsid w:val="00E2714E"/>
    <w:rsid w:val="00E31FFF"/>
    <w:rsid w:val="00E35C19"/>
    <w:rsid w:val="00E35D95"/>
    <w:rsid w:val="00E37039"/>
    <w:rsid w:val="00E37A3A"/>
    <w:rsid w:val="00E41CBA"/>
    <w:rsid w:val="00E42AD3"/>
    <w:rsid w:val="00E43C7A"/>
    <w:rsid w:val="00E4417F"/>
    <w:rsid w:val="00E44286"/>
    <w:rsid w:val="00E444B4"/>
    <w:rsid w:val="00E4492E"/>
    <w:rsid w:val="00E44D3A"/>
    <w:rsid w:val="00E45581"/>
    <w:rsid w:val="00E470F6"/>
    <w:rsid w:val="00E509B9"/>
    <w:rsid w:val="00E53185"/>
    <w:rsid w:val="00E5512F"/>
    <w:rsid w:val="00E55C92"/>
    <w:rsid w:val="00E60AA2"/>
    <w:rsid w:val="00E61B30"/>
    <w:rsid w:val="00E630E4"/>
    <w:rsid w:val="00E6417C"/>
    <w:rsid w:val="00E64694"/>
    <w:rsid w:val="00E648D7"/>
    <w:rsid w:val="00E6541D"/>
    <w:rsid w:val="00E65A06"/>
    <w:rsid w:val="00E66646"/>
    <w:rsid w:val="00E677A1"/>
    <w:rsid w:val="00E67CBB"/>
    <w:rsid w:val="00E67FC3"/>
    <w:rsid w:val="00E73E84"/>
    <w:rsid w:val="00E74741"/>
    <w:rsid w:val="00E760B5"/>
    <w:rsid w:val="00E768EC"/>
    <w:rsid w:val="00E77148"/>
    <w:rsid w:val="00E80FA2"/>
    <w:rsid w:val="00E8175C"/>
    <w:rsid w:val="00E8211B"/>
    <w:rsid w:val="00E826FB"/>
    <w:rsid w:val="00E83F5B"/>
    <w:rsid w:val="00E84339"/>
    <w:rsid w:val="00E865E9"/>
    <w:rsid w:val="00E876E3"/>
    <w:rsid w:val="00E91D08"/>
    <w:rsid w:val="00E920CA"/>
    <w:rsid w:val="00E927F1"/>
    <w:rsid w:val="00E963F8"/>
    <w:rsid w:val="00E96678"/>
    <w:rsid w:val="00E96D9D"/>
    <w:rsid w:val="00E97789"/>
    <w:rsid w:val="00EA0480"/>
    <w:rsid w:val="00EA20D3"/>
    <w:rsid w:val="00EA220F"/>
    <w:rsid w:val="00EA2689"/>
    <w:rsid w:val="00EA2DC8"/>
    <w:rsid w:val="00EA316D"/>
    <w:rsid w:val="00EA3C88"/>
    <w:rsid w:val="00EA503C"/>
    <w:rsid w:val="00EA52D8"/>
    <w:rsid w:val="00EA593D"/>
    <w:rsid w:val="00EA6251"/>
    <w:rsid w:val="00EA6FCB"/>
    <w:rsid w:val="00EA7E31"/>
    <w:rsid w:val="00EB17B8"/>
    <w:rsid w:val="00EB1805"/>
    <w:rsid w:val="00EB1909"/>
    <w:rsid w:val="00EB234E"/>
    <w:rsid w:val="00EB3562"/>
    <w:rsid w:val="00EB37DD"/>
    <w:rsid w:val="00EB3CBD"/>
    <w:rsid w:val="00EB4033"/>
    <w:rsid w:val="00EB4A65"/>
    <w:rsid w:val="00EB597D"/>
    <w:rsid w:val="00EB5A88"/>
    <w:rsid w:val="00EB5B65"/>
    <w:rsid w:val="00EB5BCE"/>
    <w:rsid w:val="00EB5C98"/>
    <w:rsid w:val="00EB6FF7"/>
    <w:rsid w:val="00EC1DE1"/>
    <w:rsid w:val="00EC39C8"/>
    <w:rsid w:val="00EC4D14"/>
    <w:rsid w:val="00EC565E"/>
    <w:rsid w:val="00EC5803"/>
    <w:rsid w:val="00EC6C5B"/>
    <w:rsid w:val="00ED0537"/>
    <w:rsid w:val="00ED07A3"/>
    <w:rsid w:val="00ED1CD0"/>
    <w:rsid w:val="00ED32FF"/>
    <w:rsid w:val="00ED39AD"/>
    <w:rsid w:val="00ED5551"/>
    <w:rsid w:val="00ED6701"/>
    <w:rsid w:val="00ED6882"/>
    <w:rsid w:val="00ED6CBE"/>
    <w:rsid w:val="00EE0146"/>
    <w:rsid w:val="00EE0E47"/>
    <w:rsid w:val="00EE32B0"/>
    <w:rsid w:val="00EE3AE5"/>
    <w:rsid w:val="00EE4077"/>
    <w:rsid w:val="00EE4DA2"/>
    <w:rsid w:val="00EE5614"/>
    <w:rsid w:val="00EE5E68"/>
    <w:rsid w:val="00EE7D51"/>
    <w:rsid w:val="00EF11E2"/>
    <w:rsid w:val="00EF2E7B"/>
    <w:rsid w:val="00EF4395"/>
    <w:rsid w:val="00EF53B7"/>
    <w:rsid w:val="00EF6667"/>
    <w:rsid w:val="00EF7AF0"/>
    <w:rsid w:val="00F00332"/>
    <w:rsid w:val="00F00E48"/>
    <w:rsid w:val="00F0206D"/>
    <w:rsid w:val="00F041B9"/>
    <w:rsid w:val="00F0474A"/>
    <w:rsid w:val="00F069CE"/>
    <w:rsid w:val="00F10D4D"/>
    <w:rsid w:val="00F11B16"/>
    <w:rsid w:val="00F12895"/>
    <w:rsid w:val="00F1413A"/>
    <w:rsid w:val="00F169CB"/>
    <w:rsid w:val="00F171FC"/>
    <w:rsid w:val="00F2229E"/>
    <w:rsid w:val="00F22F69"/>
    <w:rsid w:val="00F231B7"/>
    <w:rsid w:val="00F231BC"/>
    <w:rsid w:val="00F273D9"/>
    <w:rsid w:val="00F27693"/>
    <w:rsid w:val="00F31F60"/>
    <w:rsid w:val="00F33FDA"/>
    <w:rsid w:val="00F350FB"/>
    <w:rsid w:val="00F3623D"/>
    <w:rsid w:val="00F3761C"/>
    <w:rsid w:val="00F40E24"/>
    <w:rsid w:val="00F40E6A"/>
    <w:rsid w:val="00F44469"/>
    <w:rsid w:val="00F44B9E"/>
    <w:rsid w:val="00F45724"/>
    <w:rsid w:val="00F46682"/>
    <w:rsid w:val="00F4684E"/>
    <w:rsid w:val="00F50C51"/>
    <w:rsid w:val="00F511A1"/>
    <w:rsid w:val="00F54E7E"/>
    <w:rsid w:val="00F553C2"/>
    <w:rsid w:val="00F55592"/>
    <w:rsid w:val="00F5650E"/>
    <w:rsid w:val="00F56FF9"/>
    <w:rsid w:val="00F57651"/>
    <w:rsid w:val="00F640DA"/>
    <w:rsid w:val="00F711F3"/>
    <w:rsid w:val="00F74934"/>
    <w:rsid w:val="00F75F9A"/>
    <w:rsid w:val="00F81347"/>
    <w:rsid w:val="00F82F7C"/>
    <w:rsid w:val="00F83025"/>
    <w:rsid w:val="00F831E5"/>
    <w:rsid w:val="00F871EB"/>
    <w:rsid w:val="00F901AA"/>
    <w:rsid w:val="00F9290F"/>
    <w:rsid w:val="00F9475E"/>
    <w:rsid w:val="00F947A0"/>
    <w:rsid w:val="00F94803"/>
    <w:rsid w:val="00F95390"/>
    <w:rsid w:val="00F965CB"/>
    <w:rsid w:val="00F9695B"/>
    <w:rsid w:val="00F97960"/>
    <w:rsid w:val="00FA2115"/>
    <w:rsid w:val="00FA32BB"/>
    <w:rsid w:val="00FA3CB2"/>
    <w:rsid w:val="00FA409B"/>
    <w:rsid w:val="00FA5F20"/>
    <w:rsid w:val="00FA6240"/>
    <w:rsid w:val="00FB0081"/>
    <w:rsid w:val="00FB08A5"/>
    <w:rsid w:val="00FB13A5"/>
    <w:rsid w:val="00FB1EA0"/>
    <w:rsid w:val="00FB2056"/>
    <w:rsid w:val="00FB263D"/>
    <w:rsid w:val="00FB317A"/>
    <w:rsid w:val="00FB5298"/>
    <w:rsid w:val="00FB60A8"/>
    <w:rsid w:val="00FB6FD8"/>
    <w:rsid w:val="00FC146F"/>
    <w:rsid w:val="00FC2173"/>
    <w:rsid w:val="00FC3387"/>
    <w:rsid w:val="00FC4E09"/>
    <w:rsid w:val="00FC59CD"/>
    <w:rsid w:val="00FC5AC8"/>
    <w:rsid w:val="00FC6F60"/>
    <w:rsid w:val="00FD0499"/>
    <w:rsid w:val="00FD06F7"/>
    <w:rsid w:val="00FD1B31"/>
    <w:rsid w:val="00FD3E11"/>
    <w:rsid w:val="00FD5D48"/>
    <w:rsid w:val="00FD665C"/>
    <w:rsid w:val="00FE08D5"/>
    <w:rsid w:val="00FE15E4"/>
    <w:rsid w:val="00FE27C5"/>
    <w:rsid w:val="00FE2E77"/>
    <w:rsid w:val="00FE47C6"/>
    <w:rsid w:val="00FE5789"/>
    <w:rsid w:val="00FE5877"/>
    <w:rsid w:val="00FE5D3F"/>
    <w:rsid w:val="00FE5E14"/>
    <w:rsid w:val="00FE64A4"/>
    <w:rsid w:val="00FE7902"/>
    <w:rsid w:val="00FF07AE"/>
    <w:rsid w:val="00FF183A"/>
    <w:rsid w:val="00FF5163"/>
    <w:rsid w:val="00FF67FD"/>
    <w:rsid w:val="00FF68E7"/>
    <w:rsid w:val="00FF702E"/>
    <w:rsid w:val="00FF7611"/>
    <w:rsid w:val="00FF78A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5:docId w15:val="{540F8E17-09C5-447F-BBEA-61DE3D5651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2">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iPriority="0" w:unhideWhenUsed="1"/>
    <w:lsdException w:name="annotation text" w:semiHidden="1" w:unhideWhenUsed="1"/>
    <w:lsdException w:name="header" w:locked="1" w:semiHidden="1" w:uiPriority="0" w:unhideWhenUsed="1"/>
    <w:lsdException w:name="footer" w:locked="1" w:semiHidden="1" w:uiPriority="0"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locked="1" w:semiHidden="1" w:uiPriority="0" w:unhideWhenUsed="1"/>
    <w:lsdException w:name="Strong" w:locked="1" w:uiPriority="0" w:qFormat="1"/>
    <w:lsdException w:name="Emphasis" w:locked="1" w:uiPriority="0" w:qFormat="1"/>
    <w:lsdException w:name="Document Map" w:semiHidden="1" w:unhideWhenUsed="1"/>
    <w:lsdException w:name="Plain Text" w:locked="1" w:semiHidden="1" w:unhideWhenUsed="1"/>
    <w:lsdException w:name="E-mail Signature" w:semiHidden="1" w:unhideWhenUsed="1"/>
    <w:lsdException w:name="HTML Top of Form" w:semiHidden="1" w:unhideWhenUsed="1"/>
    <w:lsdException w:name="HTML Bottom of Form" w:semiHidden="1" w:unhideWhenUsed="1"/>
    <w:lsdException w:name="Normal (Web)" w:locked="1"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EC5803"/>
    <w:pPr>
      <w:jc w:val="both"/>
    </w:pPr>
    <w:rPr>
      <w:sz w:val="24"/>
      <w:szCs w:val="24"/>
    </w:rPr>
  </w:style>
  <w:style w:type="paragraph" w:styleId="Heading1">
    <w:name w:val="heading 1"/>
    <w:basedOn w:val="Normal"/>
    <w:next w:val="Body"/>
    <w:link w:val="Heading1Char"/>
    <w:uiPriority w:val="9"/>
    <w:qFormat/>
    <w:rsid w:val="00D414FA"/>
    <w:pPr>
      <w:keepNext/>
      <w:pageBreakBefore/>
      <w:numPr>
        <w:numId w:val="1"/>
      </w:numPr>
      <w:spacing w:before="360" w:after="60"/>
      <w:jc w:val="left"/>
      <w:outlineLvl w:val="0"/>
    </w:pPr>
    <w:rPr>
      <w:rFonts w:ascii="Arial" w:hAnsi="Arial" w:cs="Arial"/>
      <w:b/>
      <w:bCs/>
      <w:caps/>
      <w:kern w:val="28"/>
      <w:sz w:val="28"/>
      <w:szCs w:val="28"/>
      <w:lang w:eastAsia="ja-JP"/>
    </w:rPr>
  </w:style>
  <w:style w:type="paragraph" w:styleId="Heading2">
    <w:name w:val="heading 2"/>
    <w:basedOn w:val="Normal"/>
    <w:next w:val="Body"/>
    <w:link w:val="Heading2Char"/>
    <w:uiPriority w:val="9"/>
    <w:qFormat/>
    <w:rsid w:val="001915B1"/>
    <w:pPr>
      <w:keepNext/>
      <w:keepLines/>
      <w:numPr>
        <w:ilvl w:val="1"/>
        <w:numId w:val="1"/>
      </w:numPr>
      <w:tabs>
        <w:tab w:val="left" w:pos="720"/>
      </w:tabs>
      <w:spacing w:before="240" w:after="120"/>
      <w:jc w:val="left"/>
      <w:outlineLvl w:val="1"/>
    </w:pPr>
    <w:rPr>
      <w:rFonts w:ascii="Arial" w:hAnsi="Arial" w:cs="Arial"/>
      <w:b/>
      <w:bCs/>
      <w:sz w:val="28"/>
      <w:szCs w:val="28"/>
      <w:lang w:eastAsia="ja-JP"/>
    </w:rPr>
  </w:style>
  <w:style w:type="paragraph" w:styleId="Heading3">
    <w:name w:val="heading 3"/>
    <w:basedOn w:val="Normal"/>
    <w:next w:val="Body"/>
    <w:link w:val="Heading3Char"/>
    <w:uiPriority w:val="9"/>
    <w:qFormat/>
    <w:rsid w:val="00B016D1"/>
    <w:pPr>
      <w:keepNext/>
      <w:numPr>
        <w:ilvl w:val="2"/>
        <w:numId w:val="1"/>
      </w:numPr>
      <w:spacing w:before="240" w:after="60"/>
      <w:outlineLvl w:val="2"/>
    </w:pPr>
    <w:rPr>
      <w:rFonts w:ascii="Arial" w:hAnsi="Arial" w:cs="Arial"/>
      <w:b/>
      <w:bCs/>
    </w:rPr>
  </w:style>
  <w:style w:type="paragraph" w:styleId="Heading4">
    <w:name w:val="heading 4"/>
    <w:basedOn w:val="Normal"/>
    <w:next w:val="Body"/>
    <w:link w:val="Heading4Char"/>
    <w:uiPriority w:val="9"/>
    <w:qFormat/>
    <w:rsid w:val="007E6B90"/>
    <w:pPr>
      <w:keepNext/>
      <w:numPr>
        <w:ilvl w:val="3"/>
        <w:numId w:val="1"/>
      </w:numPr>
      <w:spacing w:before="240" w:after="60"/>
      <w:outlineLvl w:val="3"/>
    </w:pPr>
    <w:rPr>
      <w:rFonts w:ascii="Arial" w:hAnsi="Arial" w:cs="Arial"/>
      <w:lang w:eastAsia="ja-JP"/>
    </w:rPr>
  </w:style>
  <w:style w:type="paragraph" w:styleId="Heading5">
    <w:name w:val="heading 5"/>
    <w:basedOn w:val="Normal"/>
    <w:next w:val="Body"/>
    <w:link w:val="Heading5Char"/>
    <w:uiPriority w:val="9"/>
    <w:qFormat/>
    <w:rsid w:val="00DB20E7"/>
    <w:pPr>
      <w:keepNext/>
      <w:numPr>
        <w:ilvl w:val="4"/>
        <w:numId w:val="1"/>
      </w:numPr>
      <w:spacing w:before="240" w:after="60"/>
      <w:outlineLvl w:val="4"/>
    </w:pPr>
    <w:rPr>
      <w:rFonts w:ascii="Arial" w:hAnsi="Arial"/>
      <w:i/>
      <w:sz w:val="22"/>
      <w:szCs w:val="22"/>
    </w:rPr>
  </w:style>
  <w:style w:type="paragraph" w:styleId="Heading6">
    <w:name w:val="heading 6"/>
    <w:basedOn w:val="Normal"/>
    <w:next w:val="Normal"/>
    <w:link w:val="Heading6Char"/>
    <w:uiPriority w:val="9"/>
    <w:qFormat/>
    <w:rsid w:val="00B016D1"/>
    <w:pPr>
      <w:numPr>
        <w:ilvl w:val="5"/>
        <w:numId w:val="1"/>
      </w:numPr>
      <w:spacing w:before="240" w:after="60"/>
      <w:outlineLvl w:val="5"/>
    </w:pPr>
    <w:rPr>
      <w:i/>
      <w:iCs/>
      <w:sz w:val="22"/>
      <w:szCs w:val="22"/>
      <w:lang w:eastAsia="ja-JP"/>
    </w:rPr>
  </w:style>
  <w:style w:type="paragraph" w:styleId="Heading7">
    <w:name w:val="heading 7"/>
    <w:basedOn w:val="Normal"/>
    <w:next w:val="Normal"/>
    <w:link w:val="Heading7Char"/>
    <w:uiPriority w:val="9"/>
    <w:qFormat/>
    <w:rsid w:val="00B016D1"/>
    <w:pPr>
      <w:numPr>
        <w:ilvl w:val="6"/>
        <w:numId w:val="1"/>
      </w:numPr>
      <w:spacing w:before="240" w:after="60"/>
      <w:outlineLvl w:val="6"/>
    </w:pPr>
    <w:rPr>
      <w:rFonts w:ascii="Arial" w:hAnsi="Arial" w:cs="Arial"/>
      <w:sz w:val="20"/>
      <w:szCs w:val="20"/>
      <w:lang w:eastAsia="ja-JP"/>
    </w:rPr>
  </w:style>
  <w:style w:type="paragraph" w:styleId="Heading8">
    <w:name w:val="heading 8"/>
    <w:basedOn w:val="Normal"/>
    <w:next w:val="Normal"/>
    <w:link w:val="Heading8Char"/>
    <w:uiPriority w:val="9"/>
    <w:qFormat/>
    <w:rsid w:val="00B016D1"/>
    <w:pPr>
      <w:numPr>
        <w:ilvl w:val="7"/>
        <w:numId w:val="1"/>
      </w:numPr>
      <w:spacing w:before="240" w:after="60"/>
      <w:outlineLvl w:val="7"/>
    </w:pPr>
    <w:rPr>
      <w:rFonts w:ascii="Arial" w:hAnsi="Arial" w:cs="Arial"/>
      <w:i/>
      <w:iCs/>
      <w:sz w:val="20"/>
      <w:szCs w:val="20"/>
    </w:rPr>
  </w:style>
  <w:style w:type="paragraph" w:styleId="Heading9">
    <w:name w:val="heading 9"/>
    <w:basedOn w:val="Normal"/>
    <w:next w:val="Normal"/>
    <w:link w:val="Heading9Char"/>
    <w:uiPriority w:val="9"/>
    <w:qFormat/>
    <w:rsid w:val="00B016D1"/>
    <w:pPr>
      <w:numPr>
        <w:ilvl w:val="8"/>
        <w:numId w:val="1"/>
      </w:numPr>
      <w:spacing w:before="240" w:after="60"/>
      <w:outlineLvl w:val="8"/>
    </w:pPr>
    <w:rPr>
      <w:rFonts w:ascii="Arial" w:hAnsi="Arial" w:cs="Arial"/>
      <w:b/>
      <w:bCs/>
      <w: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rsid w:val="00CE0EFD"/>
    <w:rPr>
      <w:rFonts w:ascii="Tahoma" w:hAnsi="Tahoma" w:cs="Tahoma"/>
      <w:sz w:val="16"/>
      <w:szCs w:val="16"/>
      <w:lang w:eastAsia="ja-JP"/>
    </w:rPr>
  </w:style>
  <w:style w:type="character" w:customStyle="1" w:styleId="BalloonTextChar">
    <w:name w:val="Balloon Text Char"/>
    <w:basedOn w:val="DefaultParagraphFont"/>
    <w:uiPriority w:val="99"/>
    <w:semiHidden/>
    <w:rsid w:val="00CB55EF"/>
    <w:rPr>
      <w:rFonts w:ascii="Lucida Grande" w:hAnsi="Lucida Grande"/>
      <w:sz w:val="18"/>
      <w:szCs w:val="18"/>
    </w:rPr>
  </w:style>
  <w:style w:type="character" w:customStyle="1" w:styleId="BalloonTextChar3">
    <w:name w:val="Balloon Text Char3"/>
    <w:basedOn w:val="DefaultParagraphFont"/>
    <w:uiPriority w:val="99"/>
    <w:semiHidden/>
    <w:rsid w:val="00CB55EF"/>
    <w:rPr>
      <w:rFonts w:ascii="Lucida Grande" w:hAnsi="Lucida Grande"/>
      <w:sz w:val="18"/>
      <w:szCs w:val="18"/>
    </w:rPr>
  </w:style>
  <w:style w:type="character" w:customStyle="1" w:styleId="BalloonTextChar2">
    <w:name w:val="Balloon Text Char2"/>
    <w:basedOn w:val="DefaultParagraphFont"/>
    <w:uiPriority w:val="99"/>
    <w:semiHidden/>
    <w:rsid w:val="00CB55EF"/>
    <w:rPr>
      <w:rFonts w:ascii="Lucida Grande" w:hAnsi="Lucida Grande"/>
      <w:sz w:val="18"/>
      <w:szCs w:val="18"/>
    </w:rPr>
  </w:style>
  <w:style w:type="character" w:customStyle="1" w:styleId="Heading1Char">
    <w:name w:val="Heading 1 Char"/>
    <w:basedOn w:val="DefaultParagraphFont"/>
    <w:link w:val="Heading1"/>
    <w:uiPriority w:val="9"/>
    <w:locked/>
    <w:rsid w:val="00D414FA"/>
    <w:rPr>
      <w:rFonts w:ascii="Arial" w:hAnsi="Arial" w:cs="Arial"/>
      <w:b/>
      <w:bCs/>
      <w:caps/>
      <w:kern w:val="28"/>
      <w:sz w:val="28"/>
      <w:szCs w:val="28"/>
      <w:lang w:eastAsia="ja-JP"/>
    </w:rPr>
  </w:style>
  <w:style w:type="character" w:customStyle="1" w:styleId="Heading2Char">
    <w:name w:val="Heading 2 Char"/>
    <w:basedOn w:val="DefaultParagraphFont"/>
    <w:link w:val="Heading2"/>
    <w:uiPriority w:val="9"/>
    <w:locked/>
    <w:rsid w:val="001915B1"/>
    <w:rPr>
      <w:rFonts w:ascii="Arial" w:hAnsi="Arial" w:cs="Arial"/>
      <w:b/>
      <w:bCs/>
      <w:sz w:val="28"/>
      <w:szCs w:val="28"/>
      <w:lang w:eastAsia="ja-JP"/>
    </w:rPr>
  </w:style>
  <w:style w:type="character" w:customStyle="1" w:styleId="Heading3Char">
    <w:name w:val="Heading 3 Char"/>
    <w:basedOn w:val="DefaultParagraphFont"/>
    <w:link w:val="Heading3"/>
    <w:uiPriority w:val="9"/>
    <w:locked/>
    <w:rsid w:val="00CE0EFD"/>
    <w:rPr>
      <w:rFonts w:ascii="Arial" w:hAnsi="Arial" w:cs="Arial"/>
      <w:b/>
      <w:bCs/>
      <w:sz w:val="24"/>
      <w:szCs w:val="24"/>
    </w:rPr>
  </w:style>
  <w:style w:type="character" w:customStyle="1" w:styleId="Heading4Char">
    <w:name w:val="Heading 4 Char"/>
    <w:basedOn w:val="DefaultParagraphFont"/>
    <w:link w:val="Heading4"/>
    <w:uiPriority w:val="9"/>
    <w:locked/>
    <w:rsid w:val="007E6B90"/>
    <w:rPr>
      <w:rFonts w:ascii="Arial" w:hAnsi="Arial" w:cs="Arial"/>
      <w:sz w:val="24"/>
      <w:szCs w:val="24"/>
      <w:lang w:eastAsia="ja-JP"/>
    </w:rPr>
  </w:style>
  <w:style w:type="character" w:customStyle="1" w:styleId="Heading5Char">
    <w:name w:val="Heading 5 Char"/>
    <w:basedOn w:val="DefaultParagraphFont"/>
    <w:link w:val="Heading5"/>
    <w:uiPriority w:val="9"/>
    <w:locked/>
    <w:rsid w:val="00DB20E7"/>
    <w:rPr>
      <w:rFonts w:ascii="Arial" w:hAnsi="Arial"/>
      <w:i/>
    </w:rPr>
  </w:style>
  <w:style w:type="character" w:customStyle="1" w:styleId="Heading6Char">
    <w:name w:val="Heading 6 Char"/>
    <w:basedOn w:val="DefaultParagraphFont"/>
    <w:link w:val="Heading6"/>
    <w:uiPriority w:val="9"/>
    <w:locked/>
    <w:rsid w:val="00657196"/>
    <w:rPr>
      <w:i/>
      <w:iCs/>
      <w:lang w:eastAsia="ja-JP"/>
    </w:rPr>
  </w:style>
  <w:style w:type="character" w:customStyle="1" w:styleId="Heading7Char">
    <w:name w:val="Heading 7 Char"/>
    <w:basedOn w:val="DefaultParagraphFont"/>
    <w:link w:val="Heading7"/>
    <w:uiPriority w:val="9"/>
    <w:locked/>
    <w:rsid w:val="00657196"/>
    <w:rPr>
      <w:rFonts w:ascii="Arial" w:hAnsi="Arial" w:cs="Arial"/>
      <w:sz w:val="20"/>
      <w:szCs w:val="20"/>
      <w:lang w:eastAsia="ja-JP"/>
    </w:rPr>
  </w:style>
  <w:style w:type="character" w:customStyle="1" w:styleId="Heading8Char">
    <w:name w:val="Heading 8 Char"/>
    <w:basedOn w:val="DefaultParagraphFont"/>
    <w:link w:val="Heading8"/>
    <w:uiPriority w:val="9"/>
    <w:rsid w:val="002261D1"/>
    <w:rPr>
      <w:rFonts w:ascii="Arial" w:hAnsi="Arial" w:cs="Arial"/>
      <w:i/>
      <w:iCs/>
      <w:sz w:val="20"/>
      <w:szCs w:val="20"/>
    </w:rPr>
  </w:style>
  <w:style w:type="character" w:customStyle="1" w:styleId="Heading9Char">
    <w:name w:val="Heading 9 Char"/>
    <w:basedOn w:val="DefaultParagraphFont"/>
    <w:link w:val="Heading9"/>
    <w:uiPriority w:val="9"/>
    <w:rsid w:val="002261D1"/>
    <w:rPr>
      <w:rFonts w:ascii="Arial" w:hAnsi="Arial" w:cs="Arial"/>
      <w:b/>
      <w:bCs/>
      <w:i/>
      <w:iCs/>
      <w:sz w:val="18"/>
      <w:szCs w:val="18"/>
    </w:rPr>
  </w:style>
  <w:style w:type="character" w:customStyle="1" w:styleId="BalloonTextChar1">
    <w:name w:val="Balloon Text Char1"/>
    <w:basedOn w:val="DefaultParagraphFont"/>
    <w:link w:val="BalloonText"/>
    <w:uiPriority w:val="99"/>
    <w:semiHidden/>
    <w:locked/>
    <w:rsid w:val="00657196"/>
    <w:rPr>
      <w:rFonts w:ascii="Tahoma" w:hAnsi="Tahoma" w:cs="Tahoma"/>
      <w:sz w:val="16"/>
      <w:szCs w:val="16"/>
    </w:rPr>
  </w:style>
  <w:style w:type="paragraph" w:styleId="Header">
    <w:name w:val="header"/>
    <w:basedOn w:val="Normal"/>
    <w:link w:val="HeaderChar"/>
    <w:uiPriority w:val="99"/>
    <w:rsid w:val="00B016D1"/>
    <w:pPr>
      <w:tabs>
        <w:tab w:val="center" w:pos="4153"/>
        <w:tab w:val="right" w:pos="8306"/>
      </w:tabs>
    </w:pPr>
    <w:rPr>
      <w:rFonts w:ascii="Arial" w:hAnsi="Arial" w:cs="Arial"/>
      <w:sz w:val="20"/>
      <w:szCs w:val="20"/>
      <w:lang w:eastAsia="ja-JP"/>
    </w:rPr>
  </w:style>
  <w:style w:type="character" w:customStyle="1" w:styleId="HeaderChar">
    <w:name w:val="Header Char"/>
    <w:basedOn w:val="DefaultParagraphFont"/>
    <w:link w:val="Header"/>
    <w:uiPriority w:val="99"/>
    <w:locked/>
    <w:rsid w:val="00657196"/>
    <w:rPr>
      <w:rFonts w:ascii="Arial" w:hAnsi="Arial" w:cs="Arial"/>
    </w:rPr>
  </w:style>
  <w:style w:type="paragraph" w:styleId="Footer">
    <w:name w:val="footer"/>
    <w:basedOn w:val="Normal"/>
    <w:link w:val="FooterChar"/>
    <w:uiPriority w:val="99"/>
    <w:rsid w:val="00B016D1"/>
    <w:rPr>
      <w:lang w:eastAsia="ja-JP"/>
    </w:rPr>
  </w:style>
  <w:style w:type="character" w:customStyle="1" w:styleId="FooterChar">
    <w:name w:val="Footer Char"/>
    <w:basedOn w:val="DefaultParagraphFont"/>
    <w:link w:val="Footer"/>
    <w:uiPriority w:val="99"/>
    <w:locked/>
    <w:rsid w:val="00657196"/>
    <w:rPr>
      <w:sz w:val="24"/>
      <w:szCs w:val="24"/>
    </w:rPr>
  </w:style>
  <w:style w:type="paragraph" w:styleId="TOC1">
    <w:name w:val="toc 1"/>
    <w:basedOn w:val="Normal"/>
    <w:next w:val="Normal"/>
    <w:autoRedefine/>
    <w:uiPriority w:val="39"/>
    <w:rsid w:val="00D414FA"/>
    <w:pPr>
      <w:tabs>
        <w:tab w:val="left" w:pos="480"/>
        <w:tab w:val="right" w:leader="dot" w:pos="9706"/>
      </w:tabs>
    </w:pPr>
    <w:rPr>
      <w:rFonts w:ascii="Arial" w:hAnsi="Arial" w:cs="Arial"/>
    </w:rPr>
  </w:style>
  <w:style w:type="paragraph" w:styleId="TOC2">
    <w:name w:val="toc 2"/>
    <w:basedOn w:val="Normal"/>
    <w:next w:val="Normal"/>
    <w:autoRedefine/>
    <w:uiPriority w:val="39"/>
    <w:rsid w:val="00706E51"/>
    <w:pPr>
      <w:tabs>
        <w:tab w:val="left" w:pos="960"/>
        <w:tab w:val="right" w:leader="dot" w:pos="9710"/>
      </w:tabs>
      <w:ind w:left="245"/>
    </w:pPr>
    <w:rPr>
      <w:rFonts w:ascii="Arial" w:hAnsi="Arial" w:cs="Arial"/>
    </w:rPr>
  </w:style>
  <w:style w:type="paragraph" w:styleId="Caption">
    <w:name w:val="caption"/>
    <w:basedOn w:val="Normal"/>
    <w:next w:val="Normal"/>
    <w:uiPriority w:val="35"/>
    <w:qFormat/>
    <w:rsid w:val="00F947A0"/>
    <w:pPr>
      <w:spacing w:before="120" w:after="120"/>
      <w:jc w:val="center"/>
    </w:pPr>
    <w:rPr>
      <w:rFonts w:asciiTheme="minorHAnsi" w:hAnsiTheme="minorHAnsi"/>
      <w:b/>
      <w:bCs/>
    </w:rPr>
  </w:style>
  <w:style w:type="character" w:styleId="Hyperlink">
    <w:name w:val="Hyperlink"/>
    <w:basedOn w:val="DefaultParagraphFont"/>
    <w:uiPriority w:val="99"/>
    <w:rsid w:val="00B016D1"/>
    <w:rPr>
      <w:rFonts w:ascii="Arial" w:hAnsi="Arial" w:cs="Arial"/>
      <w:color w:val="0000FF"/>
      <w:sz w:val="14"/>
      <w:szCs w:val="14"/>
      <w:u w:val="single"/>
    </w:rPr>
  </w:style>
  <w:style w:type="paragraph" w:styleId="TOC3">
    <w:name w:val="toc 3"/>
    <w:basedOn w:val="Normal"/>
    <w:next w:val="Normal"/>
    <w:autoRedefine/>
    <w:uiPriority w:val="39"/>
    <w:rsid w:val="00CE0EFD"/>
    <w:pPr>
      <w:ind w:left="480"/>
    </w:pPr>
    <w:rPr>
      <w:rFonts w:ascii="Arial" w:hAnsi="Arial" w:cs="Arial"/>
    </w:rPr>
  </w:style>
  <w:style w:type="paragraph" w:styleId="TOC4">
    <w:name w:val="toc 4"/>
    <w:basedOn w:val="Normal"/>
    <w:next w:val="Normal"/>
    <w:autoRedefine/>
    <w:uiPriority w:val="39"/>
    <w:rsid w:val="00B016D1"/>
    <w:pPr>
      <w:ind w:left="720"/>
    </w:pPr>
  </w:style>
  <w:style w:type="paragraph" w:styleId="TOC5">
    <w:name w:val="toc 5"/>
    <w:basedOn w:val="Normal"/>
    <w:next w:val="Normal"/>
    <w:autoRedefine/>
    <w:uiPriority w:val="39"/>
    <w:rsid w:val="00B016D1"/>
    <w:pPr>
      <w:ind w:left="960"/>
    </w:pPr>
  </w:style>
  <w:style w:type="paragraph" w:styleId="TOC6">
    <w:name w:val="toc 6"/>
    <w:basedOn w:val="Normal"/>
    <w:next w:val="Normal"/>
    <w:autoRedefine/>
    <w:uiPriority w:val="39"/>
    <w:rsid w:val="00B016D1"/>
    <w:pPr>
      <w:ind w:left="1200"/>
    </w:pPr>
  </w:style>
  <w:style w:type="paragraph" w:styleId="TOC7">
    <w:name w:val="toc 7"/>
    <w:basedOn w:val="Normal"/>
    <w:next w:val="Normal"/>
    <w:autoRedefine/>
    <w:uiPriority w:val="39"/>
    <w:rsid w:val="00B016D1"/>
    <w:pPr>
      <w:ind w:left="1440"/>
    </w:pPr>
  </w:style>
  <w:style w:type="paragraph" w:styleId="TOC8">
    <w:name w:val="toc 8"/>
    <w:basedOn w:val="Normal"/>
    <w:next w:val="Normal"/>
    <w:autoRedefine/>
    <w:uiPriority w:val="39"/>
    <w:rsid w:val="00B016D1"/>
    <w:pPr>
      <w:ind w:left="1680"/>
    </w:pPr>
  </w:style>
  <w:style w:type="paragraph" w:styleId="TOC9">
    <w:name w:val="toc 9"/>
    <w:basedOn w:val="Normal"/>
    <w:next w:val="Normal"/>
    <w:autoRedefine/>
    <w:uiPriority w:val="39"/>
    <w:rsid w:val="00B016D1"/>
    <w:pPr>
      <w:ind w:left="1920"/>
    </w:pPr>
  </w:style>
  <w:style w:type="character" w:styleId="PageNumber">
    <w:name w:val="page number"/>
    <w:basedOn w:val="DefaultParagraphFont"/>
    <w:uiPriority w:val="99"/>
    <w:rsid w:val="00B016D1"/>
  </w:style>
  <w:style w:type="paragraph" w:styleId="BodyText">
    <w:name w:val="Body Text"/>
    <w:basedOn w:val="Normal"/>
    <w:link w:val="BodyTextChar"/>
    <w:uiPriority w:val="99"/>
    <w:rsid w:val="00B016D1"/>
  </w:style>
  <w:style w:type="character" w:customStyle="1" w:styleId="BodyTextChar">
    <w:name w:val="Body Text Char"/>
    <w:basedOn w:val="DefaultParagraphFont"/>
    <w:link w:val="BodyText"/>
    <w:uiPriority w:val="99"/>
    <w:semiHidden/>
    <w:rsid w:val="002261D1"/>
    <w:rPr>
      <w:sz w:val="24"/>
      <w:szCs w:val="24"/>
    </w:rPr>
  </w:style>
  <w:style w:type="paragraph" w:styleId="DocumentMap">
    <w:name w:val="Document Map"/>
    <w:basedOn w:val="Normal"/>
    <w:link w:val="DocumentMapChar"/>
    <w:uiPriority w:val="99"/>
    <w:semiHidden/>
    <w:rsid w:val="00B016D1"/>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rsid w:val="002261D1"/>
    <w:rPr>
      <w:sz w:val="0"/>
      <w:szCs w:val="0"/>
    </w:rPr>
  </w:style>
  <w:style w:type="paragraph" w:customStyle="1" w:styleId="Body">
    <w:name w:val="Body"/>
    <w:basedOn w:val="Normal"/>
    <w:link w:val="BodyChar"/>
    <w:uiPriority w:val="99"/>
    <w:qFormat/>
    <w:rsid w:val="00D414FA"/>
    <w:pPr>
      <w:spacing w:before="120" w:after="120" w:line="264" w:lineRule="auto"/>
      <w:ind w:firstLine="720"/>
      <w:jc w:val="left"/>
    </w:pPr>
  </w:style>
  <w:style w:type="paragraph" w:styleId="Title">
    <w:name w:val="Title"/>
    <w:basedOn w:val="Normal"/>
    <w:link w:val="TitleChar"/>
    <w:uiPriority w:val="99"/>
    <w:qFormat/>
    <w:rsid w:val="00CE0EFD"/>
    <w:pPr>
      <w:spacing w:before="240" w:after="60"/>
      <w:jc w:val="left"/>
      <w:outlineLvl w:val="0"/>
    </w:pPr>
    <w:rPr>
      <w:rFonts w:ascii="Arial" w:hAnsi="Arial" w:cs="Arial"/>
      <w:b/>
      <w:bCs/>
      <w:kern w:val="28"/>
      <w:sz w:val="48"/>
      <w:szCs w:val="48"/>
      <w:lang w:eastAsia="ja-JP"/>
    </w:rPr>
  </w:style>
  <w:style w:type="character" w:customStyle="1" w:styleId="TitleChar">
    <w:name w:val="Title Char"/>
    <w:basedOn w:val="DefaultParagraphFont"/>
    <w:link w:val="Title"/>
    <w:uiPriority w:val="99"/>
    <w:locked/>
    <w:rsid w:val="00657196"/>
    <w:rPr>
      <w:rFonts w:ascii="Arial" w:hAnsi="Arial" w:cs="Arial"/>
      <w:b/>
      <w:bCs/>
      <w:kern w:val="28"/>
      <w:sz w:val="48"/>
      <w:szCs w:val="48"/>
    </w:rPr>
  </w:style>
  <w:style w:type="table" w:styleId="TableGrid">
    <w:name w:val="Table Grid"/>
    <w:basedOn w:val="TableNormal"/>
    <w:rsid w:val="00CE0EFD"/>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semiHidden/>
    <w:rsid w:val="00CE0EFD"/>
    <w:rPr>
      <w:sz w:val="20"/>
      <w:szCs w:val="20"/>
      <w:lang w:val="en-GB"/>
    </w:rPr>
  </w:style>
  <w:style w:type="character" w:customStyle="1" w:styleId="FootnoteTextChar">
    <w:name w:val="Footnote Text Char"/>
    <w:basedOn w:val="DefaultParagraphFont"/>
    <w:link w:val="FootnoteText"/>
    <w:semiHidden/>
    <w:rsid w:val="002261D1"/>
    <w:rPr>
      <w:sz w:val="20"/>
      <w:szCs w:val="20"/>
    </w:rPr>
  </w:style>
  <w:style w:type="character" w:styleId="FootnoteReference">
    <w:name w:val="footnote reference"/>
    <w:basedOn w:val="DefaultParagraphFont"/>
    <w:semiHidden/>
    <w:rsid w:val="00CE0EFD"/>
    <w:rPr>
      <w:vertAlign w:val="superscript"/>
    </w:rPr>
  </w:style>
  <w:style w:type="paragraph" w:styleId="NormalWeb">
    <w:name w:val="Normal (Web)"/>
    <w:basedOn w:val="Normal"/>
    <w:uiPriority w:val="99"/>
    <w:rsid w:val="00CE0EFD"/>
    <w:pPr>
      <w:spacing w:before="100" w:beforeAutospacing="1" w:after="100" w:afterAutospacing="1"/>
      <w:jc w:val="left"/>
    </w:pPr>
  </w:style>
  <w:style w:type="paragraph" w:styleId="Quote">
    <w:name w:val="Quote"/>
    <w:basedOn w:val="Body"/>
    <w:link w:val="QuoteChar"/>
    <w:uiPriority w:val="99"/>
    <w:qFormat/>
    <w:rsid w:val="00CE0EFD"/>
    <w:pPr>
      <w:ind w:left="720" w:firstLine="0"/>
    </w:pPr>
    <w:rPr>
      <w:rFonts w:ascii="Arial" w:hAnsi="Arial" w:cs="Arial"/>
      <w:i/>
      <w:iCs/>
      <w:sz w:val="20"/>
      <w:szCs w:val="20"/>
    </w:rPr>
  </w:style>
  <w:style w:type="character" w:customStyle="1" w:styleId="QuoteChar">
    <w:name w:val="Quote Char"/>
    <w:basedOn w:val="DefaultParagraphFont"/>
    <w:link w:val="Quote"/>
    <w:uiPriority w:val="29"/>
    <w:rsid w:val="002261D1"/>
    <w:rPr>
      <w:i/>
      <w:iCs/>
      <w:color w:val="000000" w:themeColor="text1"/>
      <w:sz w:val="24"/>
      <w:szCs w:val="24"/>
    </w:rPr>
  </w:style>
  <w:style w:type="paragraph" w:customStyle="1" w:styleId="Bodynoindent">
    <w:name w:val="Body no indent"/>
    <w:basedOn w:val="Body"/>
    <w:next w:val="Body"/>
    <w:uiPriority w:val="99"/>
    <w:rsid w:val="00CE0EFD"/>
    <w:pPr>
      <w:ind w:firstLine="0"/>
    </w:pPr>
  </w:style>
  <w:style w:type="character" w:styleId="FollowedHyperlink">
    <w:name w:val="FollowedHyperlink"/>
    <w:basedOn w:val="DefaultParagraphFont"/>
    <w:uiPriority w:val="99"/>
    <w:rsid w:val="00CE0EFD"/>
    <w:rPr>
      <w:color w:val="800080"/>
      <w:u w:val="single"/>
    </w:rPr>
  </w:style>
  <w:style w:type="character" w:styleId="CommentReference">
    <w:name w:val="annotation reference"/>
    <w:basedOn w:val="DefaultParagraphFont"/>
    <w:uiPriority w:val="99"/>
    <w:semiHidden/>
    <w:rsid w:val="00CE0EFD"/>
    <w:rPr>
      <w:sz w:val="16"/>
      <w:szCs w:val="16"/>
    </w:rPr>
  </w:style>
  <w:style w:type="paragraph" w:styleId="CommentText">
    <w:name w:val="annotation text"/>
    <w:basedOn w:val="Normal"/>
    <w:link w:val="CommentTextChar"/>
    <w:uiPriority w:val="99"/>
    <w:semiHidden/>
    <w:rsid w:val="00CE0EFD"/>
    <w:rPr>
      <w:sz w:val="20"/>
      <w:szCs w:val="20"/>
    </w:rPr>
  </w:style>
  <w:style w:type="character" w:customStyle="1" w:styleId="CommentTextChar">
    <w:name w:val="Comment Text Char"/>
    <w:basedOn w:val="DefaultParagraphFont"/>
    <w:link w:val="CommentText"/>
    <w:uiPriority w:val="99"/>
    <w:locked/>
    <w:rsid w:val="00CE0EFD"/>
  </w:style>
  <w:style w:type="paragraph" w:styleId="CommentSubject">
    <w:name w:val="annotation subject"/>
    <w:basedOn w:val="CommentText"/>
    <w:next w:val="CommentText"/>
    <w:link w:val="CommentSubjectChar"/>
    <w:uiPriority w:val="99"/>
    <w:semiHidden/>
    <w:rsid w:val="00CE0EFD"/>
    <w:rPr>
      <w:b/>
      <w:bCs/>
    </w:rPr>
  </w:style>
  <w:style w:type="character" w:customStyle="1" w:styleId="CommentSubjectChar">
    <w:name w:val="Comment Subject Char"/>
    <w:basedOn w:val="CommentTextChar"/>
    <w:link w:val="CommentSubject"/>
    <w:uiPriority w:val="99"/>
    <w:locked/>
    <w:rsid w:val="00CE0EFD"/>
    <w:rPr>
      <w:b/>
      <w:bCs/>
    </w:rPr>
  </w:style>
  <w:style w:type="paragraph" w:styleId="NoSpacing">
    <w:name w:val="No Spacing"/>
    <w:link w:val="NoSpacingChar"/>
    <w:uiPriority w:val="99"/>
    <w:qFormat/>
    <w:rsid w:val="00657196"/>
    <w:rPr>
      <w:rFonts w:ascii="Calibri" w:hAnsi="Calibri" w:cs="Calibri"/>
    </w:rPr>
  </w:style>
  <w:style w:type="character" w:customStyle="1" w:styleId="views-field-body">
    <w:name w:val="views-field-body"/>
    <w:basedOn w:val="DefaultParagraphFont"/>
    <w:uiPriority w:val="99"/>
    <w:rsid w:val="00657196"/>
  </w:style>
  <w:style w:type="character" w:styleId="Emphasis">
    <w:name w:val="Emphasis"/>
    <w:basedOn w:val="DefaultParagraphFont"/>
    <w:uiPriority w:val="99"/>
    <w:qFormat/>
    <w:rsid w:val="00657196"/>
    <w:rPr>
      <w:i/>
      <w:iCs/>
    </w:rPr>
  </w:style>
  <w:style w:type="character" w:customStyle="1" w:styleId="NoSpacingChar">
    <w:name w:val="No Spacing Char"/>
    <w:link w:val="NoSpacing"/>
    <w:uiPriority w:val="99"/>
    <w:locked/>
    <w:rsid w:val="00657196"/>
    <w:rPr>
      <w:rFonts w:ascii="Calibri" w:eastAsia="Times New Roman" w:hAnsi="Calibri" w:cs="Calibri"/>
      <w:sz w:val="22"/>
      <w:szCs w:val="22"/>
    </w:rPr>
  </w:style>
  <w:style w:type="character" w:customStyle="1" w:styleId="spelle">
    <w:name w:val="spelle"/>
    <w:basedOn w:val="DefaultParagraphFont"/>
    <w:uiPriority w:val="99"/>
    <w:rsid w:val="00657196"/>
  </w:style>
  <w:style w:type="paragraph" w:customStyle="1" w:styleId="Pa4">
    <w:name w:val="Pa4"/>
    <w:basedOn w:val="Normal"/>
    <w:next w:val="Normal"/>
    <w:uiPriority w:val="99"/>
    <w:rsid w:val="00657196"/>
    <w:pPr>
      <w:autoSpaceDE w:val="0"/>
      <w:autoSpaceDN w:val="0"/>
      <w:adjustRightInd w:val="0"/>
      <w:spacing w:line="181" w:lineRule="atLeast"/>
      <w:jc w:val="left"/>
    </w:pPr>
    <w:rPr>
      <w:rFonts w:ascii="Avenir LT Std 45 Book" w:hAnsi="Avenir LT Std 45 Book" w:cs="Avenir LT Std 45 Book"/>
    </w:rPr>
  </w:style>
  <w:style w:type="character" w:customStyle="1" w:styleId="A6">
    <w:name w:val="A6"/>
    <w:uiPriority w:val="99"/>
    <w:rsid w:val="00657196"/>
    <w:rPr>
      <w:color w:val="000000"/>
      <w:sz w:val="10"/>
      <w:szCs w:val="10"/>
    </w:rPr>
  </w:style>
  <w:style w:type="paragraph" w:customStyle="1" w:styleId="Default">
    <w:name w:val="Default"/>
    <w:uiPriority w:val="99"/>
    <w:rsid w:val="00657196"/>
    <w:pPr>
      <w:autoSpaceDE w:val="0"/>
      <w:autoSpaceDN w:val="0"/>
      <w:adjustRightInd w:val="0"/>
    </w:pPr>
    <w:rPr>
      <w:rFonts w:ascii="PGGFLN+MetaNormalLF-Roman" w:hAnsi="PGGFLN+MetaNormalLF-Roman" w:cs="PGGFLN+MetaNormalLF-Roman"/>
      <w:color w:val="000000"/>
      <w:sz w:val="24"/>
      <w:szCs w:val="24"/>
    </w:rPr>
  </w:style>
  <w:style w:type="paragraph" w:customStyle="1" w:styleId="Pa2">
    <w:name w:val="Pa2"/>
    <w:basedOn w:val="Default"/>
    <w:next w:val="Default"/>
    <w:uiPriority w:val="99"/>
    <w:rsid w:val="00657196"/>
    <w:pPr>
      <w:spacing w:line="171" w:lineRule="atLeast"/>
    </w:pPr>
    <w:rPr>
      <w:rFonts w:ascii="Arial" w:hAnsi="Arial" w:cs="Arial"/>
      <w:color w:val="auto"/>
    </w:rPr>
  </w:style>
  <w:style w:type="character" w:customStyle="1" w:styleId="A7">
    <w:name w:val="A7"/>
    <w:uiPriority w:val="99"/>
    <w:rsid w:val="00657196"/>
    <w:rPr>
      <w:color w:val="000000"/>
      <w:sz w:val="18"/>
      <w:szCs w:val="18"/>
    </w:rPr>
  </w:style>
  <w:style w:type="paragraph" w:customStyle="1" w:styleId="Pa0">
    <w:name w:val="Pa0"/>
    <w:basedOn w:val="Default"/>
    <w:next w:val="Default"/>
    <w:uiPriority w:val="99"/>
    <w:rsid w:val="00657196"/>
    <w:pPr>
      <w:spacing w:line="181" w:lineRule="atLeast"/>
    </w:pPr>
    <w:rPr>
      <w:rFonts w:ascii="Myriad Pro" w:hAnsi="Myriad Pro" w:cs="Myriad Pro"/>
      <w:color w:val="auto"/>
    </w:rPr>
  </w:style>
  <w:style w:type="character" w:styleId="Strong">
    <w:name w:val="Strong"/>
    <w:basedOn w:val="DefaultParagraphFont"/>
    <w:uiPriority w:val="99"/>
    <w:qFormat/>
    <w:rsid w:val="00657196"/>
    <w:rPr>
      <w:b/>
      <w:bCs/>
    </w:rPr>
  </w:style>
  <w:style w:type="paragraph" w:customStyle="1" w:styleId="Pa3">
    <w:name w:val="Pa3"/>
    <w:basedOn w:val="Default"/>
    <w:next w:val="Default"/>
    <w:uiPriority w:val="99"/>
    <w:rsid w:val="00657196"/>
    <w:pPr>
      <w:spacing w:line="201" w:lineRule="atLeast"/>
    </w:pPr>
    <w:rPr>
      <w:rFonts w:ascii="Avenir LT Std 45 Book" w:hAnsi="Avenir LT Std 45 Book" w:cs="Avenir LT Std 45 Book"/>
      <w:color w:val="auto"/>
    </w:rPr>
  </w:style>
  <w:style w:type="character" w:customStyle="1" w:styleId="A0">
    <w:name w:val="A0"/>
    <w:uiPriority w:val="99"/>
    <w:rsid w:val="00657196"/>
    <w:rPr>
      <w:color w:val="000000"/>
      <w:sz w:val="18"/>
      <w:szCs w:val="18"/>
    </w:rPr>
  </w:style>
  <w:style w:type="paragraph" w:customStyle="1" w:styleId="Pa1">
    <w:name w:val="Pa1"/>
    <w:basedOn w:val="Default"/>
    <w:next w:val="Default"/>
    <w:uiPriority w:val="99"/>
    <w:rsid w:val="00657196"/>
    <w:pPr>
      <w:spacing w:line="201" w:lineRule="atLeast"/>
    </w:pPr>
    <w:rPr>
      <w:rFonts w:ascii="Avenir LT Std 45 Book" w:hAnsi="Avenir LT Std 45 Book" w:cs="Avenir LT Std 45 Book"/>
      <w:color w:val="auto"/>
    </w:rPr>
  </w:style>
  <w:style w:type="character" w:customStyle="1" w:styleId="A3">
    <w:name w:val="A3"/>
    <w:uiPriority w:val="99"/>
    <w:rsid w:val="00657196"/>
    <w:rPr>
      <w:color w:val="000000"/>
      <w:sz w:val="18"/>
      <w:szCs w:val="18"/>
    </w:rPr>
  </w:style>
  <w:style w:type="paragraph" w:styleId="Revision">
    <w:name w:val="Revision"/>
    <w:hidden/>
    <w:uiPriority w:val="99"/>
    <w:semiHidden/>
    <w:rsid w:val="00657196"/>
    <w:rPr>
      <w:rFonts w:ascii="Calibri" w:hAnsi="Calibri" w:cs="Calibri"/>
    </w:rPr>
  </w:style>
  <w:style w:type="paragraph" w:customStyle="1" w:styleId="Headerunnumbered">
    <w:name w:val="Header unnumbered"/>
    <w:basedOn w:val="Normal"/>
    <w:link w:val="HeaderunnumberedChar"/>
    <w:uiPriority w:val="99"/>
    <w:rsid w:val="00177838"/>
    <w:pPr>
      <w:keepNext/>
      <w:keepLines/>
      <w:spacing w:before="180" w:after="120"/>
    </w:pPr>
    <w:rPr>
      <w:rFonts w:ascii="Arial" w:hAnsi="Arial" w:cs="Arial"/>
      <w:b/>
      <w:bCs/>
    </w:rPr>
  </w:style>
  <w:style w:type="paragraph" w:customStyle="1" w:styleId="Info">
    <w:name w:val="Info"/>
    <w:basedOn w:val="NoSpacing"/>
    <w:link w:val="InfoChar"/>
    <w:uiPriority w:val="99"/>
    <w:rsid w:val="001915B1"/>
    <w:pPr>
      <w:spacing w:before="120" w:line="264" w:lineRule="auto"/>
    </w:pPr>
    <w:rPr>
      <w:rFonts w:ascii="Times New Roman" w:hAnsi="Times New Roman"/>
      <w:sz w:val="24"/>
    </w:rPr>
  </w:style>
  <w:style w:type="character" w:customStyle="1" w:styleId="HeaderunnumberedChar">
    <w:name w:val="Header unnumbered Char"/>
    <w:basedOn w:val="DefaultParagraphFont"/>
    <w:link w:val="Headerunnumbered"/>
    <w:uiPriority w:val="99"/>
    <w:locked/>
    <w:rsid w:val="00177838"/>
    <w:rPr>
      <w:rFonts w:ascii="Arial" w:hAnsi="Arial" w:cs="Arial"/>
      <w:b/>
      <w:bCs/>
      <w:sz w:val="24"/>
      <w:szCs w:val="24"/>
    </w:rPr>
  </w:style>
  <w:style w:type="paragraph" w:styleId="ListParagraph">
    <w:name w:val="List Paragraph"/>
    <w:basedOn w:val="Normal"/>
    <w:link w:val="ListParagraphChar"/>
    <w:uiPriority w:val="34"/>
    <w:qFormat/>
    <w:rsid w:val="003A6D8D"/>
    <w:pPr>
      <w:ind w:left="720"/>
    </w:pPr>
  </w:style>
  <w:style w:type="character" w:customStyle="1" w:styleId="InfoChar">
    <w:name w:val="Info Char"/>
    <w:basedOn w:val="NoSpacingChar"/>
    <w:link w:val="Info"/>
    <w:uiPriority w:val="99"/>
    <w:locked/>
    <w:rsid w:val="001915B1"/>
    <w:rPr>
      <w:rFonts w:ascii="Calibri" w:eastAsia="Times New Roman" w:hAnsi="Calibri" w:cs="Calibri"/>
      <w:sz w:val="24"/>
      <w:szCs w:val="22"/>
    </w:rPr>
  </w:style>
  <w:style w:type="paragraph" w:styleId="PlainText">
    <w:name w:val="Plain Text"/>
    <w:basedOn w:val="Normal"/>
    <w:link w:val="PlainTextChar"/>
    <w:uiPriority w:val="99"/>
    <w:rsid w:val="00684B62"/>
    <w:pPr>
      <w:jc w:val="left"/>
    </w:pPr>
    <w:rPr>
      <w:rFonts w:ascii="Consolas" w:hAnsi="Consolas" w:cs="Consolas"/>
      <w:sz w:val="21"/>
      <w:szCs w:val="21"/>
    </w:rPr>
  </w:style>
  <w:style w:type="character" w:customStyle="1" w:styleId="PlainTextChar">
    <w:name w:val="Plain Text Char"/>
    <w:basedOn w:val="DefaultParagraphFont"/>
    <w:link w:val="PlainText"/>
    <w:uiPriority w:val="99"/>
    <w:locked/>
    <w:rsid w:val="00684B62"/>
    <w:rPr>
      <w:rFonts w:ascii="Consolas" w:eastAsia="Times New Roman" w:hAnsi="Consolas" w:cs="Consolas"/>
      <w:sz w:val="21"/>
      <w:szCs w:val="21"/>
    </w:rPr>
  </w:style>
  <w:style w:type="character" w:customStyle="1" w:styleId="A1">
    <w:name w:val="A1"/>
    <w:uiPriority w:val="99"/>
    <w:rsid w:val="00E444B4"/>
    <w:rPr>
      <w:color w:val="000000"/>
      <w:sz w:val="18"/>
      <w:szCs w:val="18"/>
    </w:rPr>
  </w:style>
  <w:style w:type="table" w:styleId="LightList-Accent1">
    <w:name w:val="Light List Accent 1"/>
    <w:basedOn w:val="TableNormal"/>
    <w:uiPriority w:val="99"/>
    <w:rsid w:val="00B44D73"/>
    <w:rPr>
      <w:sz w:val="20"/>
      <w:szCs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pPr>
        <w:spacing w:before="0" w:after="0"/>
      </w:pPr>
      <w:rPr>
        <w:b/>
        <w:bCs/>
        <w:color w:val="FFFFFF"/>
      </w:rPr>
      <w:tblPr/>
      <w:tcPr>
        <w:shd w:val="clear" w:color="auto" w:fill="4F81BD"/>
      </w:tcPr>
    </w:tblStylePr>
    <w:tblStylePr w:type="lastRow">
      <w:pPr>
        <w:spacing w:before="0" w:after="0"/>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TableGrid8">
    <w:name w:val="Table Grid 8"/>
    <w:basedOn w:val="TableNormal"/>
    <w:uiPriority w:val="99"/>
    <w:rsid w:val="002B0AF0"/>
    <w:pPr>
      <w:jc w:val="both"/>
    </w:pPr>
    <w:rPr>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XML">
    <w:name w:val="XML"/>
    <w:basedOn w:val="Normal"/>
    <w:link w:val="XMLChar"/>
    <w:qFormat/>
    <w:rsid w:val="00396864"/>
    <w:pPr>
      <w:tabs>
        <w:tab w:val="left" w:pos="288"/>
        <w:tab w:val="left" w:pos="576"/>
        <w:tab w:val="left" w:pos="864"/>
        <w:tab w:val="left" w:pos="1152"/>
        <w:tab w:val="left" w:pos="1440"/>
        <w:tab w:val="left" w:pos="1728"/>
      </w:tabs>
      <w:autoSpaceDE w:val="0"/>
      <w:autoSpaceDN w:val="0"/>
      <w:adjustRightInd w:val="0"/>
      <w:jc w:val="left"/>
    </w:pPr>
    <w:rPr>
      <w:rFonts w:asciiTheme="minorHAnsi" w:hAnsiTheme="minorHAnsi" w:cstheme="minorHAnsi"/>
      <w:color w:val="0000FF"/>
      <w:sz w:val="20"/>
      <w:szCs w:val="20"/>
    </w:rPr>
  </w:style>
  <w:style w:type="character" w:customStyle="1" w:styleId="XMLChar">
    <w:name w:val="XML Char"/>
    <w:basedOn w:val="DefaultParagraphFont"/>
    <w:link w:val="XML"/>
    <w:rsid w:val="00396864"/>
    <w:rPr>
      <w:rFonts w:asciiTheme="minorHAnsi" w:hAnsiTheme="minorHAnsi" w:cstheme="minorHAnsi"/>
      <w:color w:val="0000FF"/>
      <w:sz w:val="20"/>
      <w:szCs w:val="20"/>
    </w:rPr>
  </w:style>
  <w:style w:type="paragraph" w:styleId="TOCHeading">
    <w:name w:val="TOC Heading"/>
    <w:basedOn w:val="Heading1"/>
    <w:next w:val="Normal"/>
    <w:uiPriority w:val="39"/>
    <w:unhideWhenUsed/>
    <w:qFormat/>
    <w:rsid w:val="005D7CDF"/>
    <w:pPr>
      <w:keepLines/>
      <w:pageBreakBefore w:val="0"/>
      <w:numPr>
        <w:numId w:val="0"/>
      </w:numPr>
      <w:spacing w:before="480" w:after="0" w:line="276" w:lineRule="auto"/>
      <w:outlineLvl w:val="9"/>
    </w:pPr>
    <w:rPr>
      <w:rFonts w:asciiTheme="majorHAnsi" w:eastAsiaTheme="majorEastAsia" w:hAnsiTheme="majorHAnsi" w:cstheme="majorBidi"/>
      <w:caps w:val="0"/>
      <w:color w:val="365F91" w:themeColor="accent1" w:themeShade="BF"/>
      <w:kern w:val="0"/>
    </w:rPr>
  </w:style>
  <w:style w:type="character" w:customStyle="1" w:styleId="apple-style-span">
    <w:name w:val="apple-style-span"/>
    <w:basedOn w:val="DefaultParagraphFont"/>
    <w:rsid w:val="007C2FAB"/>
  </w:style>
  <w:style w:type="table" w:styleId="LightList-Accent2">
    <w:name w:val="Light List Accent 2"/>
    <w:basedOn w:val="TableNormal"/>
    <w:uiPriority w:val="61"/>
    <w:rsid w:val="00F901AA"/>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MediumShading1-Accent3">
    <w:name w:val="Medium Shading 1 Accent 3"/>
    <w:basedOn w:val="TableNormal"/>
    <w:uiPriority w:val="63"/>
    <w:rsid w:val="00F901AA"/>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LightList-Accent3">
    <w:name w:val="Light List Accent 3"/>
    <w:basedOn w:val="TableNormal"/>
    <w:uiPriority w:val="61"/>
    <w:rsid w:val="00F901AA"/>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customStyle="1" w:styleId="Verbatim">
    <w:name w:val="Verbatim"/>
    <w:basedOn w:val="Normal"/>
    <w:qFormat/>
    <w:rsid w:val="00D414FA"/>
    <w:pPr>
      <w:pBdr>
        <w:top w:val="single" w:sz="4" w:space="4" w:color="FFFFFF" w:themeColor="background1"/>
        <w:left w:val="single" w:sz="4" w:space="4" w:color="FFFFFF" w:themeColor="background1"/>
        <w:bottom w:val="single" w:sz="4" w:space="4" w:color="FFFFFF" w:themeColor="background1"/>
        <w:right w:val="single" w:sz="4" w:space="4" w:color="FFFFFF" w:themeColor="background1"/>
      </w:pBdr>
      <w:shd w:val="clear" w:color="auto" w:fill="D9D9D9"/>
      <w:tabs>
        <w:tab w:val="left" w:pos="480"/>
        <w:tab w:val="left" w:pos="720"/>
        <w:tab w:val="left" w:pos="960"/>
        <w:tab w:val="left" w:pos="1200"/>
        <w:tab w:val="left" w:pos="1440"/>
        <w:tab w:val="left" w:pos="1680"/>
        <w:tab w:val="left" w:pos="1920"/>
        <w:tab w:val="left" w:pos="2160"/>
      </w:tabs>
      <w:spacing w:before="80"/>
      <w:ind w:left="2348" w:right="187" w:hanging="2074"/>
      <w:jc w:val="left"/>
    </w:pPr>
    <w:rPr>
      <w:rFonts w:ascii="Courier New" w:hAnsi="Courier New" w:cs="Courier New"/>
      <w:noProof/>
      <w:sz w:val="18"/>
      <w:szCs w:val="18"/>
    </w:rPr>
  </w:style>
  <w:style w:type="paragraph" w:customStyle="1" w:styleId="BodyBullets">
    <w:name w:val="Body Bullets"/>
    <w:basedOn w:val="Body"/>
    <w:qFormat/>
    <w:rsid w:val="00D414FA"/>
    <w:pPr>
      <w:numPr>
        <w:numId w:val="2"/>
      </w:numPr>
      <w:suppressAutoHyphens/>
      <w:spacing w:line="320" w:lineRule="exact"/>
    </w:pPr>
    <w:rPr>
      <w:rFonts w:asciiTheme="minorHAnsi" w:hAnsiTheme="minorHAnsi" w:cs="Calibri"/>
      <w:sz w:val="22"/>
      <w:szCs w:val="22"/>
      <w:lang w:eastAsia="ar-SA"/>
    </w:rPr>
  </w:style>
  <w:style w:type="paragraph" w:customStyle="1" w:styleId="Figure">
    <w:name w:val="Figure"/>
    <w:basedOn w:val="Normal"/>
    <w:qFormat/>
    <w:rsid w:val="00D414FA"/>
    <w:pPr>
      <w:spacing w:before="200" w:after="200" w:line="276" w:lineRule="auto"/>
      <w:jc w:val="center"/>
    </w:pPr>
    <w:rPr>
      <w:rFonts w:asciiTheme="minorHAnsi" w:eastAsiaTheme="minorEastAsia" w:hAnsiTheme="minorHAnsi" w:cstheme="minorBidi"/>
      <w:noProof/>
      <w:sz w:val="22"/>
      <w:szCs w:val="22"/>
    </w:rPr>
  </w:style>
  <w:style w:type="paragraph" w:customStyle="1" w:styleId="Note">
    <w:name w:val="Note"/>
    <w:basedOn w:val="Body"/>
    <w:qFormat/>
    <w:rsid w:val="00D414FA"/>
    <w:pPr>
      <w:pBdr>
        <w:top w:val="single" w:sz="4" w:space="1" w:color="auto" w:shadow="1"/>
        <w:left w:val="single" w:sz="4" w:space="4" w:color="auto" w:shadow="1"/>
        <w:bottom w:val="single" w:sz="4" w:space="1" w:color="auto" w:shadow="1"/>
        <w:right w:val="single" w:sz="4" w:space="4" w:color="auto" w:shadow="1"/>
      </w:pBdr>
      <w:shd w:val="clear" w:color="auto" w:fill="D9D9D9" w:themeFill="background1" w:themeFillShade="D9"/>
      <w:suppressAutoHyphens/>
      <w:spacing w:line="320" w:lineRule="exact"/>
      <w:ind w:firstLine="0"/>
    </w:pPr>
    <w:rPr>
      <w:rFonts w:asciiTheme="minorHAnsi" w:hAnsiTheme="minorHAnsi" w:cs="Calibri"/>
      <w:sz w:val="22"/>
      <w:szCs w:val="22"/>
      <w:lang w:eastAsia="ar-SA"/>
    </w:rPr>
  </w:style>
  <w:style w:type="character" w:customStyle="1" w:styleId="Keyword">
    <w:name w:val="Keyword"/>
    <w:basedOn w:val="DefaultParagraphFont"/>
    <w:uiPriority w:val="1"/>
    <w:qFormat/>
    <w:rsid w:val="00D414FA"/>
    <w:rPr>
      <w:rFonts w:ascii="Courier New" w:hAnsi="Courier New" w:cs="Courier New" w:hint="default"/>
      <w:sz w:val="18"/>
      <w:szCs w:val="18"/>
    </w:rPr>
  </w:style>
  <w:style w:type="character" w:customStyle="1" w:styleId="apple-converted-space">
    <w:name w:val="apple-converted-space"/>
    <w:basedOn w:val="DefaultParagraphFont"/>
    <w:rsid w:val="00D414FA"/>
  </w:style>
  <w:style w:type="character" w:customStyle="1" w:styleId="ListParagraphChar">
    <w:name w:val="List Paragraph Char"/>
    <w:basedOn w:val="DefaultParagraphFont"/>
    <w:link w:val="ListParagraph"/>
    <w:uiPriority w:val="34"/>
    <w:rsid w:val="00D414FA"/>
    <w:rPr>
      <w:sz w:val="24"/>
      <w:szCs w:val="24"/>
    </w:rPr>
  </w:style>
  <w:style w:type="paragraph" w:customStyle="1" w:styleId="AnnexA">
    <w:name w:val="Annex A"/>
    <w:basedOn w:val="Heading1"/>
    <w:next w:val="Body"/>
    <w:qFormat/>
    <w:rsid w:val="007D6527"/>
    <w:pPr>
      <w:numPr>
        <w:numId w:val="21"/>
      </w:numPr>
      <w:spacing w:before="120" w:after="180"/>
      <w:jc w:val="both"/>
    </w:pPr>
    <w:rPr>
      <w:lang w:eastAsia="en-US"/>
    </w:rPr>
  </w:style>
  <w:style w:type="paragraph" w:customStyle="1" w:styleId="AnnexA2">
    <w:name w:val="Annex A2"/>
    <w:basedOn w:val="Heading2"/>
    <w:next w:val="Body"/>
    <w:qFormat/>
    <w:rsid w:val="00EC5803"/>
    <w:pPr>
      <w:numPr>
        <w:numId w:val="21"/>
      </w:numPr>
      <w:tabs>
        <w:tab w:val="clear" w:pos="720"/>
      </w:tabs>
      <w:spacing w:before="360" w:after="200"/>
      <w:jc w:val="both"/>
    </w:pPr>
    <w:rPr>
      <w:lang w:eastAsia="en-US"/>
    </w:rPr>
  </w:style>
  <w:style w:type="paragraph" w:customStyle="1" w:styleId="AnnexA3">
    <w:name w:val="Annex A3"/>
    <w:basedOn w:val="Heading3"/>
    <w:next w:val="Body"/>
    <w:qFormat/>
    <w:rsid w:val="00EC5803"/>
    <w:pPr>
      <w:keepLines/>
      <w:numPr>
        <w:numId w:val="21"/>
      </w:numPr>
      <w:spacing w:before="360" w:after="120"/>
    </w:pPr>
  </w:style>
  <w:style w:type="paragraph" w:customStyle="1" w:styleId="AnnexA4">
    <w:name w:val="Annex A4"/>
    <w:basedOn w:val="Heading4"/>
    <w:next w:val="Body"/>
    <w:rsid w:val="00EC5803"/>
    <w:pPr>
      <w:keepLines/>
      <w:numPr>
        <w:numId w:val="21"/>
      </w:numPr>
      <w:spacing w:after="120"/>
    </w:pPr>
    <w:rPr>
      <w:u w:val="single"/>
      <w:lang w:eastAsia="en-US"/>
    </w:rPr>
  </w:style>
  <w:style w:type="paragraph" w:customStyle="1" w:styleId="AnnexA5">
    <w:name w:val="Annex A5"/>
    <w:basedOn w:val="Heading5"/>
    <w:next w:val="Body"/>
    <w:rsid w:val="00EC5803"/>
    <w:pPr>
      <w:numPr>
        <w:numId w:val="21"/>
      </w:numPr>
    </w:pPr>
  </w:style>
  <w:style w:type="paragraph" w:customStyle="1" w:styleId="AnnexA6">
    <w:name w:val="Annex A6"/>
    <w:basedOn w:val="Normal"/>
    <w:rsid w:val="00EC5803"/>
    <w:pPr>
      <w:numPr>
        <w:ilvl w:val="5"/>
        <w:numId w:val="21"/>
      </w:numPr>
    </w:pPr>
  </w:style>
  <w:style w:type="paragraph" w:styleId="HTMLPreformatted">
    <w:name w:val="HTML Preformatted"/>
    <w:basedOn w:val="Normal"/>
    <w:link w:val="HTMLPreformattedChar"/>
    <w:uiPriority w:val="99"/>
    <w:semiHidden/>
    <w:unhideWhenUsed/>
    <w:rsid w:val="005748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heme="minorHAnsi" w:hAnsi="Courier New" w:cs="Courier New"/>
      <w:sz w:val="20"/>
      <w:szCs w:val="20"/>
    </w:rPr>
  </w:style>
  <w:style w:type="character" w:customStyle="1" w:styleId="HTMLPreformattedChar">
    <w:name w:val="HTML Preformatted Char"/>
    <w:basedOn w:val="DefaultParagraphFont"/>
    <w:link w:val="HTMLPreformatted"/>
    <w:uiPriority w:val="99"/>
    <w:semiHidden/>
    <w:rsid w:val="0057486D"/>
    <w:rPr>
      <w:rFonts w:ascii="Courier New" w:eastAsiaTheme="minorHAnsi" w:hAnsi="Courier New" w:cs="Courier New"/>
      <w:sz w:val="20"/>
      <w:szCs w:val="20"/>
    </w:rPr>
  </w:style>
  <w:style w:type="character" w:customStyle="1" w:styleId="BodyChar">
    <w:name w:val="Body Char"/>
    <w:basedOn w:val="DefaultParagraphFont"/>
    <w:link w:val="Body"/>
    <w:uiPriority w:val="99"/>
    <w:locked/>
    <w:rsid w:val="009F5126"/>
    <w:rPr>
      <w:sz w:val="24"/>
      <w:szCs w:val="24"/>
    </w:rPr>
  </w:style>
  <w:style w:type="character" w:styleId="HTMLTypewriter">
    <w:name w:val="HTML Typewriter"/>
    <w:basedOn w:val="DefaultParagraphFont"/>
    <w:uiPriority w:val="99"/>
    <w:semiHidden/>
    <w:unhideWhenUsed/>
    <w:rsid w:val="003032F0"/>
    <w:rPr>
      <w:rFonts w:ascii="Courier New" w:eastAsiaTheme="minorHAnsi" w:hAnsi="Courier New" w:cs="Courier New" w:hint="default"/>
      <w:sz w:val="20"/>
      <w:szCs w:val="20"/>
    </w:rPr>
  </w:style>
  <w:style w:type="table" w:styleId="GridTable4-Accent1">
    <w:name w:val="Grid Table 4 Accent 1"/>
    <w:basedOn w:val="TableNormal"/>
    <w:uiPriority w:val="49"/>
    <w:rsid w:val="00CB5624"/>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33350">
      <w:bodyDiv w:val="1"/>
      <w:marLeft w:val="0"/>
      <w:marRight w:val="0"/>
      <w:marTop w:val="0"/>
      <w:marBottom w:val="0"/>
      <w:divBdr>
        <w:top w:val="none" w:sz="0" w:space="0" w:color="auto"/>
        <w:left w:val="none" w:sz="0" w:space="0" w:color="auto"/>
        <w:bottom w:val="none" w:sz="0" w:space="0" w:color="auto"/>
        <w:right w:val="none" w:sz="0" w:space="0" w:color="auto"/>
      </w:divBdr>
    </w:div>
    <w:div w:id="30695568">
      <w:bodyDiv w:val="1"/>
      <w:marLeft w:val="0"/>
      <w:marRight w:val="0"/>
      <w:marTop w:val="0"/>
      <w:marBottom w:val="0"/>
      <w:divBdr>
        <w:top w:val="none" w:sz="0" w:space="0" w:color="auto"/>
        <w:left w:val="none" w:sz="0" w:space="0" w:color="auto"/>
        <w:bottom w:val="none" w:sz="0" w:space="0" w:color="auto"/>
        <w:right w:val="none" w:sz="0" w:space="0" w:color="auto"/>
      </w:divBdr>
    </w:div>
    <w:div w:id="62534907">
      <w:bodyDiv w:val="1"/>
      <w:marLeft w:val="0"/>
      <w:marRight w:val="0"/>
      <w:marTop w:val="0"/>
      <w:marBottom w:val="0"/>
      <w:divBdr>
        <w:top w:val="none" w:sz="0" w:space="0" w:color="auto"/>
        <w:left w:val="none" w:sz="0" w:space="0" w:color="auto"/>
        <w:bottom w:val="none" w:sz="0" w:space="0" w:color="auto"/>
        <w:right w:val="none" w:sz="0" w:space="0" w:color="auto"/>
      </w:divBdr>
    </w:div>
    <w:div w:id="164631335">
      <w:bodyDiv w:val="1"/>
      <w:marLeft w:val="0"/>
      <w:marRight w:val="0"/>
      <w:marTop w:val="0"/>
      <w:marBottom w:val="0"/>
      <w:divBdr>
        <w:top w:val="none" w:sz="0" w:space="0" w:color="auto"/>
        <w:left w:val="none" w:sz="0" w:space="0" w:color="auto"/>
        <w:bottom w:val="none" w:sz="0" w:space="0" w:color="auto"/>
        <w:right w:val="none" w:sz="0" w:space="0" w:color="auto"/>
      </w:divBdr>
    </w:div>
    <w:div w:id="207181855">
      <w:bodyDiv w:val="1"/>
      <w:marLeft w:val="0"/>
      <w:marRight w:val="0"/>
      <w:marTop w:val="0"/>
      <w:marBottom w:val="0"/>
      <w:divBdr>
        <w:top w:val="none" w:sz="0" w:space="0" w:color="auto"/>
        <w:left w:val="none" w:sz="0" w:space="0" w:color="auto"/>
        <w:bottom w:val="none" w:sz="0" w:space="0" w:color="auto"/>
        <w:right w:val="none" w:sz="0" w:space="0" w:color="auto"/>
      </w:divBdr>
    </w:div>
    <w:div w:id="220410800">
      <w:bodyDiv w:val="1"/>
      <w:marLeft w:val="0"/>
      <w:marRight w:val="0"/>
      <w:marTop w:val="0"/>
      <w:marBottom w:val="0"/>
      <w:divBdr>
        <w:top w:val="none" w:sz="0" w:space="0" w:color="auto"/>
        <w:left w:val="none" w:sz="0" w:space="0" w:color="auto"/>
        <w:bottom w:val="none" w:sz="0" w:space="0" w:color="auto"/>
        <w:right w:val="none" w:sz="0" w:space="0" w:color="auto"/>
      </w:divBdr>
    </w:div>
    <w:div w:id="237909327">
      <w:bodyDiv w:val="1"/>
      <w:marLeft w:val="0"/>
      <w:marRight w:val="0"/>
      <w:marTop w:val="0"/>
      <w:marBottom w:val="0"/>
      <w:divBdr>
        <w:top w:val="none" w:sz="0" w:space="0" w:color="auto"/>
        <w:left w:val="none" w:sz="0" w:space="0" w:color="auto"/>
        <w:bottom w:val="none" w:sz="0" w:space="0" w:color="auto"/>
        <w:right w:val="none" w:sz="0" w:space="0" w:color="auto"/>
      </w:divBdr>
    </w:div>
    <w:div w:id="250701584">
      <w:bodyDiv w:val="1"/>
      <w:marLeft w:val="0"/>
      <w:marRight w:val="0"/>
      <w:marTop w:val="0"/>
      <w:marBottom w:val="0"/>
      <w:divBdr>
        <w:top w:val="none" w:sz="0" w:space="0" w:color="auto"/>
        <w:left w:val="none" w:sz="0" w:space="0" w:color="auto"/>
        <w:bottom w:val="none" w:sz="0" w:space="0" w:color="auto"/>
        <w:right w:val="none" w:sz="0" w:space="0" w:color="auto"/>
      </w:divBdr>
    </w:div>
    <w:div w:id="306669353">
      <w:bodyDiv w:val="1"/>
      <w:marLeft w:val="0"/>
      <w:marRight w:val="0"/>
      <w:marTop w:val="0"/>
      <w:marBottom w:val="0"/>
      <w:divBdr>
        <w:top w:val="none" w:sz="0" w:space="0" w:color="auto"/>
        <w:left w:val="none" w:sz="0" w:space="0" w:color="auto"/>
        <w:bottom w:val="none" w:sz="0" w:space="0" w:color="auto"/>
        <w:right w:val="none" w:sz="0" w:space="0" w:color="auto"/>
      </w:divBdr>
      <w:divsChild>
        <w:div w:id="60757663">
          <w:marLeft w:val="446"/>
          <w:marRight w:val="0"/>
          <w:marTop w:val="0"/>
          <w:marBottom w:val="0"/>
          <w:divBdr>
            <w:top w:val="none" w:sz="0" w:space="0" w:color="auto"/>
            <w:left w:val="none" w:sz="0" w:space="0" w:color="auto"/>
            <w:bottom w:val="none" w:sz="0" w:space="0" w:color="auto"/>
            <w:right w:val="none" w:sz="0" w:space="0" w:color="auto"/>
          </w:divBdr>
        </w:div>
        <w:div w:id="65883559">
          <w:marLeft w:val="446"/>
          <w:marRight w:val="0"/>
          <w:marTop w:val="0"/>
          <w:marBottom w:val="0"/>
          <w:divBdr>
            <w:top w:val="none" w:sz="0" w:space="0" w:color="auto"/>
            <w:left w:val="none" w:sz="0" w:space="0" w:color="auto"/>
            <w:bottom w:val="none" w:sz="0" w:space="0" w:color="auto"/>
            <w:right w:val="none" w:sz="0" w:space="0" w:color="auto"/>
          </w:divBdr>
        </w:div>
        <w:div w:id="154803753">
          <w:marLeft w:val="446"/>
          <w:marRight w:val="0"/>
          <w:marTop w:val="0"/>
          <w:marBottom w:val="0"/>
          <w:divBdr>
            <w:top w:val="none" w:sz="0" w:space="0" w:color="auto"/>
            <w:left w:val="none" w:sz="0" w:space="0" w:color="auto"/>
            <w:bottom w:val="none" w:sz="0" w:space="0" w:color="auto"/>
            <w:right w:val="none" w:sz="0" w:space="0" w:color="auto"/>
          </w:divBdr>
        </w:div>
        <w:div w:id="304243449">
          <w:marLeft w:val="446"/>
          <w:marRight w:val="0"/>
          <w:marTop w:val="0"/>
          <w:marBottom w:val="0"/>
          <w:divBdr>
            <w:top w:val="none" w:sz="0" w:space="0" w:color="auto"/>
            <w:left w:val="none" w:sz="0" w:space="0" w:color="auto"/>
            <w:bottom w:val="none" w:sz="0" w:space="0" w:color="auto"/>
            <w:right w:val="none" w:sz="0" w:space="0" w:color="auto"/>
          </w:divBdr>
        </w:div>
        <w:div w:id="417867942">
          <w:marLeft w:val="446"/>
          <w:marRight w:val="0"/>
          <w:marTop w:val="0"/>
          <w:marBottom w:val="0"/>
          <w:divBdr>
            <w:top w:val="none" w:sz="0" w:space="0" w:color="auto"/>
            <w:left w:val="none" w:sz="0" w:space="0" w:color="auto"/>
            <w:bottom w:val="none" w:sz="0" w:space="0" w:color="auto"/>
            <w:right w:val="none" w:sz="0" w:space="0" w:color="auto"/>
          </w:divBdr>
        </w:div>
        <w:div w:id="916943159">
          <w:marLeft w:val="446"/>
          <w:marRight w:val="0"/>
          <w:marTop w:val="0"/>
          <w:marBottom w:val="0"/>
          <w:divBdr>
            <w:top w:val="none" w:sz="0" w:space="0" w:color="auto"/>
            <w:left w:val="none" w:sz="0" w:space="0" w:color="auto"/>
            <w:bottom w:val="none" w:sz="0" w:space="0" w:color="auto"/>
            <w:right w:val="none" w:sz="0" w:space="0" w:color="auto"/>
          </w:divBdr>
        </w:div>
        <w:div w:id="1065497090">
          <w:marLeft w:val="446"/>
          <w:marRight w:val="0"/>
          <w:marTop w:val="0"/>
          <w:marBottom w:val="0"/>
          <w:divBdr>
            <w:top w:val="none" w:sz="0" w:space="0" w:color="auto"/>
            <w:left w:val="none" w:sz="0" w:space="0" w:color="auto"/>
            <w:bottom w:val="none" w:sz="0" w:space="0" w:color="auto"/>
            <w:right w:val="none" w:sz="0" w:space="0" w:color="auto"/>
          </w:divBdr>
        </w:div>
      </w:divsChild>
    </w:div>
    <w:div w:id="377778923">
      <w:bodyDiv w:val="1"/>
      <w:marLeft w:val="0"/>
      <w:marRight w:val="0"/>
      <w:marTop w:val="0"/>
      <w:marBottom w:val="0"/>
      <w:divBdr>
        <w:top w:val="none" w:sz="0" w:space="0" w:color="auto"/>
        <w:left w:val="none" w:sz="0" w:space="0" w:color="auto"/>
        <w:bottom w:val="none" w:sz="0" w:space="0" w:color="auto"/>
        <w:right w:val="none" w:sz="0" w:space="0" w:color="auto"/>
      </w:divBdr>
    </w:div>
    <w:div w:id="412632469">
      <w:bodyDiv w:val="1"/>
      <w:marLeft w:val="0"/>
      <w:marRight w:val="0"/>
      <w:marTop w:val="0"/>
      <w:marBottom w:val="0"/>
      <w:divBdr>
        <w:top w:val="none" w:sz="0" w:space="0" w:color="auto"/>
        <w:left w:val="none" w:sz="0" w:space="0" w:color="auto"/>
        <w:bottom w:val="none" w:sz="0" w:space="0" w:color="auto"/>
        <w:right w:val="none" w:sz="0" w:space="0" w:color="auto"/>
      </w:divBdr>
      <w:divsChild>
        <w:div w:id="259917855">
          <w:marLeft w:val="0"/>
          <w:marRight w:val="0"/>
          <w:marTop w:val="0"/>
          <w:marBottom w:val="0"/>
          <w:divBdr>
            <w:top w:val="none" w:sz="0" w:space="0" w:color="auto"/>
            <w:left w:val="none" w:sz="0" w:space="0" w:color="auto"/>
            <w:bottom w:val="none" w:sz="0" w:space="0" w:color="auto"/>
            <w:right w:val="none" w:sz="0" w:space="0" w:color="auto"/>
          </w:divBdr>
          <w:divsChild>
            <w:div w:id="601651265">
              <w:marLeft w:val="0"/>
              <w:marRight w:val="0"/>
              <w:marTop w:val="0"/>
              <w:marBottom w:val="75"/>
              <w:divBdr>
                <w:top w:val="single" w:sz="2" w:space="5" w:color="DFE6EC"/>
                <w:left w:val="single" w:sz="6" w:space="4" w:color="DFE6EC"/>
                <w:bottom w:val="single" w:sz="6" w:space="0" w:color="DFE6EC"/>
                <w:right w:val="single" w:sz="6" w:space="4" w:color="DFE6EC"/>
              </w:divBdr>
              <w:divsChild>
                <w:div w:id="289626536">
                  <w:marLeft w:val="2790"/>
                  <w:marRight w:val="0"/>
                  <w:marTop w:val="0"/>
                  <w:marBottom w:val="0"/>
                  <w:divBdr>
                    <w:top w:val="none" w:sz="0" w:space="0" w:color="auto"/>
                    <w:left w:val="none" w:sz="0" w:space="0" w:color="auto"/>
                    <w:bottom w:val="none" w:sz="0" w:space="0" w:color="auto"/>
                    <w:right w:val="none" w:sz="0" w:space="0" w:color="auto"/>
                  </w:divBdr>
                  <w:divsChild>
                    <w:div w:id="1661032204">
                      <w:marLeft w:val="0"/>
                      <w:marRight w:val="0"/>
                      <w:marTop w:val="75"/>
                      <w:marBottom w:val="0"/>
                      <w:divBdr>
                        <w:top w:val="none" w:sz="0" w:space="0" w:color="auto"/>
                        <w:left w:val="none" w:sz="0" w:space="0" w:color="auto"/>
                        <w:bottom w:val="none" w:sz="0" w:space="0" w:color="auto"/>
                        <w:right w:val="none" w:sz="0" w:space="0" w:color="auto"/>
                      </w:divBdr>
                      <w:divsChild>
                        <w:div w:id="1601375055">
                          <w:marLeft w:val="0"/>
                          <w:marRight w:val="-3345"/>
                          <w:marTop w:val="0"/>
                          <w:marBottom w:val="0"/>
                          <w:divBdr>
                            <w:top w:val="none" w:sz="0" w:space="0" w:color="auto"/>
                            <w:left w:val="none" w:sz="0" w:space="0" w:color="auto"/>
                            <w:bottom w:val="none" w:sz="0" w:space="0" w:color="auto"/>
                            <w:right w:val="none" w:sz="0" w:space="0" w:color="auto"/>
                          </w:divBdr>
                          <w:divsChild>
                            <w:div w:id="849873790">
                              <w:marLeft w:val="0"/>
                              <w:marRight w:val="3345"/>
                              <w:marTop w:val="0"/>
                              <w:marBottom w:val="0"/>
                              <w:divBdr>
                                <w:top w:val="none" w:sz="0" w:space="0" w:color="auto"/>
                                <w:left w:val="none" w:sz="0" w:space="0" w:color="auto"/>
                                <w:bottom w:val="none" w:sz="0" w:space="0" w:color="auto"/>
                                <w:right w:val="none" w:sz="0" w:space="0" w:color="auto"/>
                              </w:divBdr>
                              <w:divsChild>
                                <w:div w:id="1286425606">
                                  <w:marLeft w:val="0"/>
                                  <w:marRight w:val="0"/>
                                  <w:marTop w:val="150"/>
                                  <w:marBottom w:val="0"/>
                                  <w:divBdr>
                                    <w:top w:val="none" w:sz="0" w:space="0" w:color="auto"/>
                                    <w:left w:val="none" w:sz="0" w:space="0" w:color="auto"/>
                                    <w:bottom w:val="none" w:sz="0" w:space="0" w:color="auto"/>
                                    <w:right w:val="none" w:sz="0" w:space="0" w:color="auto"/>
                                  </w:divBdr>
                                  <w:divsChild>
                                    <w:div w:id="13576834">
                                      <w:marLeft w:val="0"/>
                                      <w:marRight w:val="0"/>
                                      <w:marTop w:val="0"/>
                                      <w:marBottom w:val="255"/>
                                      <w:divBdr>
                                        <w:top w:val="none" w:sz="0" w:space="0" w:color="auto"/>
                                        <w:left w:val="none" w:sz="0" w:space="0" w:color="auto"/>
                                        <w:bottom w:val="none" w:sz="0" w:space="0" w:color="auto"/>
                                        <w:right w:val="none" w:sz="0" w:space="0" w:color="auto"/>
                                      </w:divBdr>
                                      <w:divsChild>
                                        <w:div w:id="1619873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14665468">
      <w:bodyDiv w:val="1"/>
      <w:marLeft w:val="0"/>
      <w:marRight w:val="0"/>
      <w:marTop w:val="0"/>
      <w:marBottom w:val="0"/>
      <w:divBdr>
        <w:top w:val="none" w:sz="0" w:space="0" w:color="auto"/>
        <w:left w:val="none" w:sz="0" w:space="0" w:color="auto"/>
        <w:bottom w:val="none" w:sz="0" w:space="0" w:color="auto"/>
        <w:right w:val="none" w:sz="0" w:space="0" w:color="auto"/>
      </w:divBdr>
    </w:div>
    <w:div w:id="458492599">
      <w:bodyDiv w:val="1"/>
      <w:marLeft w:val="0"/>
      <w:marRight w:val="0"/>
      <w:marTop w:val="0"/>
      <w:marBottom w:val="0"/>
      <w:divBdr>
        <w:top w:val="none" w:sz="0" w:space="0" w:color="auto"/>
        <w:left w:val="none" w:sz="0" w:space="0" w:color="auto"/>
        <w:bottom w:val="none" w:sz="0" w:space="0" w:color="auto"/>
        <w:right w:val="none" w:sz="0" w:space="0" w:color="auto"/>
      </w:divBdr>
    </w:div>
    <w:div w:id="549192194">
      <w:bodyDiv w:val="1"/>
      <w:marLeft w:val="0"/>
      <w:marRight w:val="0"/>
      <w:marTop w:val="0"/>
      <w:marBottom w:val="0"/>
      <w:divBdr>
        <w:top w:val="none" w:sz="0" w:space="0" w:color="auto"/>
        <w:left w:val="none" w:sz="0" w:space="0" w:color="auto"/>
        <w:bottom w:val="none" w:sz="0" w:space="0" w:color="auto"/>
        <w:right w:val="none" w:sz="0" w:space="0" w:color="auto"/>
      </w:divBdr>
    </w:div>
    <w:div w:id="595792294">
      <w:bodyDiv w:val="1"/>
      <w:marLeft w:val="0"/>
      <w:marRight w:val="0"/>
      <w:marTop w:val="0"/>
      <w:marBottom w:val="0"/>
      <w:divBdr>
        <w:top w:val="none" w:sz="0" w:space="0" w:color="auto"/>
        <w:left w:val="none" w:sz="0" w:space="0" w:color="auto"/>
        <w:bottom w:val="none" w:sz="0" w:space="0" w:color="auto"/>
        <w:right w:val="none" w:sz="0" w:space="0" w:color="auto"/>
      </w:divBdr>
    </w:div>
    <w:div w:id="695666308">
      <w:bodyDiv w:val="1"/>
      <w:marLeft w:val="0"/>
      <w:marRight w:val="0"/>
      <w:marTop w:val="0"/>
      <w:marBottom w:val="0"/>
      <w:divBdr>
        <w:top w:val="none" w:sz="0" w:space="0" w:color="auto"/>
        <w:left w:val="none" w:sz="0" w:space="0" w:color="auto"/>
        <w:bottom w:val="none" w:sz="0" w:space="0" w:color="auto"/>
        <w:right w:val="none" w:sz="0" w:space="0" w:color="auto"/>
      </w:divBdr>
      <w:divsChild>
        <w:div w:id="45374518">
          <w:marLeft w:val="446"/>
          <w:marRight w:val="0"/>
          <w:marTop w:val="0"/>
          <w:marBottom w:val="0"/>
          <w:divBdr>
            <w:top w:val="none" w:sz="0" w:space="0" w:color="auto"/>
            <w:left w:val="none" w:sz="0" w:space="0" w:color="auto"/>
            <w:bottom w:val="none" w:sz="0" w:space="0" w:color="auto"/>
            <w:right w:val="none" w:sz="0" w:space="0" w:color="auto"/>
          </w:divBdr>
        </w:div>
        <w:div w:id="339743997">
          <w:marLeft w:val="446"/>
          <w:marRight w:val="0"/>
          <w:marTop w:val="0"/>
          <w:marBottom w:val="0"/>
          <w:divBdr>
            <w:top w:val="none" w:sz="0" w:space="0" w:color="auto"/>
            <w:left w:val="none" w:sz="0" w:space="0" w:color="auto"/>
            <w:bottom w:val="none" w:sz="0" w:space="0" w:color="auto"/>
            <w:right w:val="none" w:sz="0" w:space="0" w:color="auto"/>
          </w:divBdr>
        </w:div>
        <w:div w:id="489491414">
          <w:marLeft w:val="446"/>
          <w:marRight w:val="0"/>
          <w:marTop w:val="0"/>
          <w:marBottom w:val="0"/>
          <w:divBdr>
            <w:top w:val="none" w:sz="0" w:space="0" w:color="auto"/>
            <w:left w:val="none" w:sz="0" w:space="0" w:color="auto"/>
            <w:bottom w:val="none" w:sz="0" w:space="0" w:color="auto"/>
            <w:right w:val="none" w:sz="0" w:space="0" w:color="auto"/>
          </w:divBdr>
        </w:div>
        <w:div w:id="581261292">
          <w:marLeft w:val="446"/>
          <w:marRight w:val="0"/>
          <w:marTop w:val="0"/>
          <w:marBottom w:val="0"/>
          <w:divBdr>
            <w:top w:val="none" w:sz="0" w:space="0" w:color="auto"/>
            <w:left w:val="none" w:sz="0" w:space="0" w:color="auto"/>
            <w:bottom w:val="none" w:sz="0" w:space="0" w:color="auto"/>
            <w:right w:val="none" w:sz="0" w:space="0" w:color="auto"/>
          </w:divBdr>
        </w:div>
        <w:div w:id="858547994">
          <w:marLeft w:val="446"/>
          <w:marRight w:val="0"/>
          <w:marTop w:val="0"/>
          <w:marBottom w:val="0"/>
          <w:divBdr>
            <w:top w:val="none" w:sz="0" w:space="0" w:color="auto"/>
            <w:left w:val="none" w:sz="0" w:space="0" w:color="auto"/>
            <w:bottom w:val="none" w:sz="0" w:space="0" w:color="auto"/>
            <w:right w:val="none" w:sz="0" w:space="0" w:color="auto"/>
          </w:divBdr>
        </w:div>
        <w:div w:id="1882595045">
          <w:marLeft w:val="446"/>
          <w:marRight w:val="0"/>
          <w:marTop w:val="0"/>
          <w:marBottom w:val="0"/>
          <w:divBdr>
            <w:top w:val="none" w:sz="0" w:space="0" w:color="auto"/>
            <w:left w:val="none" w:sz="0" w:space="0" w:color="auto"/>
            <w:bottom w:val="none" w:sz="0" w:space="0" w:color="auto"/>
            <w:right w:val="none" w:sz="0" w:space="0" w:color="auto"/>
          </w:divBdr>
        </w:div>
      </w:divsChild>
    </w:div>
    <w:div w:id="820930525">
      <w:bodyDiv w:val="1"/>
      <w:marLeft w:val="0"/>
      <w:marRight w:val="0"/>
      <w:marTop w:val="0"/>
      <w:marBottom w:val="0"/>
      <w:divBdr>
        <w:top w:val="none" w:sz="0" w:space="0" w:color="auto"/>
        <w:left w:val="none" w:sz="0" w:space="0" w:color="auto"/>
        <w:bottom w:val="none" w:sz="0" w:space="0" w:color="auto"/>
        <w:right w:val="none" w:sz="0" w:space="0" w:color="auto"/>
      </w:divBdr>
    </w:div>
    <w:div w:id="1113474946">
      <w:bodyDiv w:val="1"/>
      <w:marLeft w:val="0"/>
      <w:marRight w:val="0"/>
      <w:marTop w:val="0"/>
      <w:marBottom w:val="0"/>
      <w:divBdr>
        <w:top w:val="none" w:sz="0" w:space="0" w:color="auto"/>
        <w:left w:val="none" w:sz="0" w:space="0" w:color="auto"/>
        <w:bottom w:val="none" w:sz="0" w:space="0" w:color="auto"/>
        <w:right w:val="none" w:sz="0" w:space="0" w:color="auto"/>
      </w:divBdr>
      <w:divsChild>
        <w:div w:id="305554748">
          <w:marLeft w:val="446"/>
          <w:marRight w:val="0"/>
          <w:marTop w:val="0"/>
          <w:marBottom w:val="0"/>
          <w:divBdr>
            <w:top w:val="none" w:sz="0" w:space="0" w:color="auto"/>
            <w:left w:val="none" w:sz="0" w:space="0" w:color="auto"/>
            <w:bottom w:val="none" w:sz="0" w:space="0" w:color="auto"/>
            <w:right w:val="none" w:sz="0" w:space="0" w:color="auto"/>
          </w:divBdr>
        </w:div>
        <w:div w:id="374425424">
          <w:marLeft w:val="446"/>
          <w:marRight w:val="0"/>
          <w:marTop w:val="0"/>
          <w:marBottom w:val="0"/>
          <w:divBdr>
            <w:top w:val="none" w:sz="0" w:space="0" w:color="auto"/>
            <w:left w:val="none" w:sz="0" w:space="0" w:color="auto"/>
            <w:bottom w:val="none" w:sz="0" w:space="0" w:color="auto"/>
            <w:right w:val="none" w:sz="0" w:space="0" w:color="auto"/>
          </w:divBdr>
        </w:div>
        <w:div w:id="1330911478">
          <w:marLeft w:val="1166"/>
          <w:marRight w:val="0"/>
          <w:marTop w:val="0"/>
          <w:marBottom w:val="0"/>
          <w:divBdr>
            <w:top w:val="none" w:sz="0" w:space="0" w:color="auto"/>
            <w:left w:val="none" w:sz="0" w:space="0" w:color="auto"/>
            <w:bottom w:val="none" w:sz="0" w:space="0" w:color="auto"/>
            <w:right w:val="none" w:sz="0" w:space="0" w:color="auto"/>
          </w:divBdr>
        </w:div>
        <w:div w:id="1561399162">
          <w:marLeft w:val="1166"/>
          <w:marRight w:val="0"/>
          <w:marTop w:val="0"/>
          <w:marBottom w:val="0"/>
          <w:divBdr>
            <w:top w:val="none" w:sz="0" w:space="0" w:color="auto"/>
            <w:left w:val="none" w:sz="0" w:space="0" w:color="auto"/>
            <w:bottom w:val="none" w:sz="0" w:space="0" w:color="auto"/>
            <w:right w:val="none" w:sz="0" w:space="0" w:color="auto"/>
          </w:divBdr>
        </w:div>
        <w:div w:id="1822841164">
          <w:marLeft w:val="446"/>
          <w:marRight w:val="0"/>
          <w:marTop w:val="0"/>
          <w:marBottom w:val="0"/>
          <w:divBdr>
            <w:top w:val="none" w:sz="0" w:space="0" w:color="auto"/>
            <w:left w:val="none" w:sz="0" w:space="0" w:color="auto"/>
            <w:bottom w:val="none" w:sz="0" w:space="0" w:color="auto"/>
            <w:right w:val="none" w:sz="0" w:space="0" w:color="auto"/>
          </w:divBdr>
        </w:div>
      </w:divsChild>
    </w:div>
    <w:div w:id="1354502230">
      <w:bodyDiv w:val="1"/>
      <w:marLeft w:val="0"/>
      <w:marRight w:val="0"/>
      <w:marTop w:val="0"/>
      <w:marBottom w:val="0"/>
      <w:divBdr>
        <w:top w:val="none" w:sz="0" w:space="0" w:color="auto"/>
        <w:left w:val="none" w:sz="0" w:space="0" w:color="auto"/>
        <w:bottom w:val="none" w:sz="0" w:space="0" w:color="auto"/>
        <w:right w:val="none" w:sz="0" w:space="0" w:color="auto"/>
      </w:divBdr>
    </w:div>
    <w:div w:id="1392921061">
      <w:bodyDiv w:val="1"/>
      <w:marLeft w:val="0"/>
      <w:marRight w:val="0"/>
      <w:marTop w:val="0"/>
      <w:marBottom w:val="0"/>
      <w:divBdr>
        <w:top w:val="none" w:sz="0" w:space="0" w:color="auto"/>
        <w:left w:val="none" w:sz="0" w:space="0" w:color="auto"/>
        <w:bottom w:val="none" w:sz="0" w:space="0" w:color="auto"/>
        <w:right w:val="none" w:sz="0" w:space="0" w:color="auto"/>
      </w:divBdr>
    </w:div>
    <w:div w:id="1606041659">
      <w:marLeft w:val="0"/>
      <w:marRight w:val="0"/>
      <w:marTop w:val="0"/>
      <w:marBottom w:val="0"/>
      <w:divBdr>
        <w:top w:val="none" w:sz="0" w:space="0" w:color="auto"/>
        <w:left w:val="none" w:sz="0" w:space="0" w:color="auto"/>
        <w:bottom w:val="none" w:sz="0" w:space="0" w:color="auto"/>
        <w:right w:val="none" w:sz="0" w:space="0" w:color="auto"/>
      </w:divBdr>
    </w:div>
    <w:div w:id="1606041660">
      <w:marLeft w:val="0"/>
      <w:marRight w:val="0"/>
      <w:marTop w:val="0"/>
      <w:marBottom w:val="0"/>
      <w:divBdr>
        <w:top w:val="none" w:sz="0" w:space="0" w:color="auto"/>
        <w:left w:val="none" w:sz="0" w:space="0" w:color="auto"/>
        <w:bottom w:val="none" w:sz="0" w:space="0" w:color="auto"/>
        <w:right w:val="none" w:sz="0" w:space="0" w:color="auto"/>
      </w:divBdr>
    </w:div>
    <w:div w:id="1606041661">
      <w:marLeft w:val="0"/>
      <w:marRight w:val="0"/>
      <w:marTop w:val="0"/>
      <w:marBottom w:val="0"/>
      <w:divBdr>
        <w:top w:val="none" w:sz="0" w:space="0" w:color="auto"/>
        <w:left w:val="none" w:sz="0" w:space="0" w:color="auto"/>
        <w:bottom w:val="none" w:sz="0" w:space="0" w:color="auto"/>
        <w:right w:val="none" w:sz="0" w:space="0" w:color="auto"/>
      </w:divBdr>
    </w:div>
    <w:div w:id="1606041662">
      <w:marLeft w:val="0"/>
      <w:marRight w:val="0"/>
      <w:marTop w:val="0"/>
      <w:marBottom w:val="0"/>
      <w:divBdr>
        <w:top w:val="none" w:sz="0" w:space="0" w:color="auto"/>
        <w:left w:val="none" w:sz="0" w:space="0" w:color="auto"/>
        <w:bottom w:val="none" w:sz="0" w:space="0" w:color="auto"/>
        <w:right w:val="none" w:sz="0" w:space="0" w:color="auto"/>
      </w:divBdr>
    </w:div>
    <w:div w:id="1606041663">
      <w:marLeft w:val="0"/>
      <w:marRight w:val="0"/>
      <w:marTop w:val="0"/>
      <w:marBottom w:val="0"/>
      <w:divBdr>
        <w:top w:val="none" w:sz="0" w:space="0" w:color="auto"/>
        <w:left w:val="none" w:sz="0" w:space="0" w:color="auto"/>
        <w:bottom w:val="none" w:sz="0" w:space="0" w:color="auto"/>
        <w:right w:val="none" w:sz="0" w:space="0" w:color="auto"/>
      </w:divBdr>
    </w:div>
    <w:div w:id="1606041664">
      <w:marLeft w:val="0"/>
      <w:marRight w:val="0"/>
      <w:marTop w:val="0"/>
      <w:marBottom w:val="0"/>
      <w:divBdr>
        <w:top w:val="none" w:sz="0" w:space="0" w:color="auto"/>
        <w:left w:val="none" w:sz="0" w:space="0" w:color="auto"/>
        <w:bottom w:val="none" w:sz="0" w:space="0" w:color="auto"/>
        <w:right w:val="none" w:sz="0" w:space="0" w:color="auto"/>
      </w:divBdr>
    </w:div>
    <w:div w:id="1606041665">
      <w:marLeft w:val="0"/>
      <w:marRight w:val="0"/>
      <w:marTop w:val="0"/>
      <w:marBottom w:val="0"/>
      <w:divBdr>
        <w:top w:val="none" w:sz="0" w:space="0" w:color="auto"/>
        <w:left w:val="none" w:sz="0" w:space="0" w:color="auto"/>
        <w:bottom w:val="none" w:sz="0" w:space="0" w:color="auto"/>
        <w:right w:val="none" w:sz="0" w:space="0" w:color="auto"/>
      </w:divBdr>
    </w:div>
    <w:div w:id="1606041666">
      <w:marLeft w:val="0"/>
      <w:marRight w:val="0"/>
      <w:marTop w:val="0"/>
      <w:marBottom w:val="0"/>
      <w:divBdr>
        <w:top w:val="none" w:sz="0" w:space="0" w:color="auto"/>
        <w:left w:val="none" w:sz="0" w:space="0" w:color="auto"/>
        <w:bottom w:val="none" w:sz="0" w:space="0" w:color="auto"/>
        <w:right w:val="none" w:sz="0" w:space="0" w:color="auto"/>
      </w:divBdr>
    </w:div>
    <w:div w:id="1606041667">
      <w:marLeft w:val="0"/>
      <w:marRight w:val="0"/>
      <w:marTop w:val="0"/>
      <w:marBottom w:val="0"/>
      <w:divBdr>
        <w:top w:val="none" w:sz="0" w:space="0" w:color="auto"/>
        <w:left w:val="none" w:sz="0" w:space="0" w:color="auto"/>
        <w:bottom w:val="none" w:sz="0" w:space="0" w:color="auto"/>
        <w:right w:val="none" w:sz="0" w:space="0" w:color="auto"/>
      </w:divBdr>
    </w:div>
    <w:div w:id="1606041668">
      <w:marLeft w:val="0"/>
      <w:marRight w:val="0"/>
      <w:marTop w:val="0"/>
      <w:marBottom w:val="0"/>
      <w:divBdr>
        <w:top w:val="none" w:sz="0" w:space="0" w:color="auto"/>
        <w:left w:val="none" w:sz="0" w:space="0" w:color="auto"/>
        <w:bottom w:val="none" w:sz="0" w:space="0" w:color="auto"/>
        <w:right w:val="none" w:sz="0" w:space="0" w:color="auto"/>
      </w:divBdr>
    </w:div>
    <w:div w:id="1662925497">
      <w:bodyDiv w:val="1"/>
      <w:marLeft w:val="0"/>
      <w:marRight w:val="0"/>
      <w:marTop w:val="0"/>
      <w:marBottom w:val="0"/>
      <w:divBdr>
        <w:top w:val="none" w:sz="0" w:space="0" w:color="auto"/>
        <w:left w:val="none" w:sz="0" w:space="0" w:color="auto"/>
        <w:bottom w:val="none" w:sz="0" w:space="0" w:color="auto"/>
        <w:right w:val="none" w:sz="0" w:space="0" w:color="auto"/>
      </w:divBdr>
      <w:divsChild>
        <w:div w:id="110101339">
          <w:marLeft w:val="1166"/>
          <w:marRight w:val="0"/>
          <w:marTop w:val="0"/>
          <w:marBottom w:val="0"/>
          <w:divBdr>
            <w:top w:val="none" w:sz="0" w:space="0" w:color="auto"/>
            <w:left w:val="none" w:sz="0" w:space="0" w:color="auto"/>
            <w:bottom w:val="none" w:sz="0" w:space="0" w:color="auto"/>
            <w:right w:val="none" w:sz="0" w:space="0" w:color="auto"/>
          </w:divBdr>
        </w:div>
        <w:div w:id="586812516">
          <w:marLeft w:val="446"/>
          <w:marRight w:val="0"/>
          <w:marTop w:val="0"/>
          <w:marBottom w:val="0"/>
          <w:divBdr>
            <w:top w:val="none" w:sz="0" w:space="0" w:color="auto"/>
            <w:left w:val="none" w:sz="0" w:space="0" w:color="auto"/>
            <w:bottom w:val="none" w:sz="0" w:space="0" w:color="auto"/>
            <w:right w:val="none" w:sz="0" w:space="0" w:color="auto"/>
          </w:divBdr>
        </w:div>
        <w:div w:id="654384295">
          <w:marLeft w:val="446"/>
          <w:marRight w:val="0"/>
          <w:marTop w:val="0"/>
          <w:marBottom w:val="0"/>
          <w:divBdr>
            <w:top w:val="none" w:sz="0" w:space="0" w:color="auto"/>
            <w:left w:val="none" w:sz="0" w:space="0" w:color="auto"/>
            <w:bottom w:val="none" w:sz="0" w:space="0" w:color="auto"/>
            <w:right w:val="none" w:sz="0" w:space="0" w:color="auto"/>
          </w:divBdr>
        </w:div>
        <w:div w:id="878972731">
          <w:marLeft w:val="446"/>
          <w:marRight w:val="0"/>
          <w:marTop w:val="0"/>
          <w:marBottom w:val="0"/>
          <w:divBdr>
            <w:top w:val="none" w:sz="0" w:space="0" w:color="auto"/>
            <w:left w:val="none" w:sz="0" w:space="0" w:color="auto"/>
            <w:bottom w:val="none" w:sz="0" w:space="0" w:color="auto"/>
            <w:right w:val="none" w:sz="0" w:space="0" w:color="auto"/>
          </w:divBdr>
        </w:div>
        <w:div w:id="1421102878">
          <w:marLeft w:val="446"/>
          <w:marRight w:val="0"/>
          <w:marTop w:val="0"/>
          <w:marBottom w:val="0"/>
          <w:divBdr>
            <w:top w:val="none" w:sz="0" w:space="0" w:color="auto"/>
            <w:left w:val="none" w:sz="0" w:space="0" w:color="auto"/>
            <w:bottom w:val="none" w:sz="0" w:space="0" w:color="auto"/>
            <w:right w:val="none" w:sz="0" w:space="0" w:color="auto"/>
          </w:divBdr>
        </w:div>
        <w:div w:id="1712723575">
          <w:marLeft w:val="446"/>
          <w:marRight w:val="0"/>
          <w:marTop w:val="0"/>
          <w:marBottom w:val="0"/>
          <w:divBdr>
            <w:top w:val="none" w:sz="0" w:space="0" w:color="auto"/>
            <w:left w:val="none" w:sz="0" w:space="0" w:color="auto"/>
            <w:bottom w:val="none" w:sz="0" w:space="0" w:color="auto"/>
            <w:right w:val="none" w:sz="0" w:space="0" w:color="auto"/>
          </w:divBdr>
        </w:div>
        <w:div w:id="2077165043">
          <w:marLeft w:val="446"/>
          <w:marRight w:val="0"/>
          <w:marTop w:val="0"/>
          <w:marBottom w:val="0"/>
          <w:divBdr>
            <w:top w:val="none" w:sz="0" w:space="0" w:color="auto"/>
            <w:left w:val="none" w:sz="0" w:space="0" w:color="auto"/>
            <w:bottom w:val="none" w:sz="0" w:space="0" w:color="auto"/>
            <w:right w:val="none" w:sz="0" w:space="0" w:color="auto"/>
          </w:divBdr>
        </w:div>
      </w:divsChild>
    </w:div>
    <w:div w:id="1693142489">
      <w:bodyDiv w:val="1"/>
      <w:marLeft w:val="0"/>
      <w:marRight w:val="0"/>
      <w:marTop w:val="0"/>
      <w:marBottom w:val="0"/>
      <w:divBdr>
        <w:top w:val="none" w:sz="0" w:space="0" w:color="auto"/>
        <w:left w:val="none" w:sz="0" w:space="0" w:color="auto"/>
        <w:bottom w:val="none" w:sz="0" w:space="0" w:color="auto"/>
        <w:right w:val="none" w:sz="0" w:space="0" w:color="auto"/>
      </w:divBdr>
    </w:div>
    <w:div w:id="1719207698">
      <w:bodyDiv w:val="1"/>
      <w:marLeft w:val="0"/>
      <w:marRight w:val="0"/>
      <w:marTop w:val="0"/>
      <w:marBottom w:val="0"/>
      <w:divBdr>
        <w:top w:val="none" w:sz="0" w:space="0" w:color="auto"/>
        <w:left w:val="none" w:sz="0" w:space="0" w:color="auto"/>
        <w:bottom w:val="none" w:sz="0" w:space="0" w:color="auto"/>
        <w:right w:val="none" w:sz="0" w:space="0" w:color="auto"/>
      </w:divBdr>
      <w:divsChild>
        <w:div w:id="998846143">
          <w:marLeft w:val="576"/>
          <w:marRight w:val="0"/>
          <w:marTop w:val="80"/>
          <w:marBottom w:val="0"/>
          <w:divBdr>
            <w:top w:val="none" w:sz="0" w:space="0" w:color="auto"/>
            <w:left w:val="none" w:sz="0" w:space="0" w:color="auto"/>
            <w:bottom w:val="none" w:sz="0" w:space="0" w:color="auto"/>
            <w:right w:val="none" w:sz="0" w:space="0" w:color="auto"/>
          </w:divBdr>
        </w:div>
      </w:divsChild>
    </w:div>
    <w:div w:id="1788937159">
      <w:bodyDiv w:val="1"/>
      <w:marLeft w:val="0"/>
      <w:marRight w:val="0"/>
      <w:marTop w:val="0"/>
      <w:marBottom w:val="0"/>
      <w:divBdr>
        <w:top w:val="none" w:sz="0" w:space="0" w:color="auto"/>
        <w:left w:val="none" w:sz="0" w:space="0" w:color="auto"/>
        <w:bottom w:val="none" w:sz="0" w:space="0" w:color="auto"/>
        <w:right w:val="none" w:sz="0" w:space="0" w:color="auto"/>
      </w:divBdr>
    </w:div>
    <w:div w:id="1897230456">
      <w:bodyDiv w:val="1"/>
      <w:marLeft w:val="0"/>
      <w:marRight w:val="0"/>
      <w:marTop w:val="0"/>
      <w:marBottom w:val="0"/>
      <w:divBdr>
        <w:top w:val="none" w:sz="0" w:space="0" w:color="auto"/>
        <w:left w:val="none" w:sz="0" w:space="0" w:color="auto"/>
        <w:bottom w:val="none" w:sz="0" w:space="0" w:color="auto"/>
        <w:right w:val="none" w:sz="0" w:space="0" w:color="auto"/>
      </w:divBdr>
    </w:div>
    <w:div w:id="1914008231">
      <w:bodyDiv w:val="1"/>
      <w:marLeft w:val="0"/>
      <w:marRight w:val="0"/>
      <w:marTop w:val="0"/>
      <w:marBottom w:val="0"/>
      <w:divBdr>
        <w:top w:val="none" w:sz="0" w:space="0" w:color="auto"/>
        <w:left w:val="none" w:sz="0" w:space="0" w:color="auto"/>
        <w:bottom w:val="none" w:sz="0" w:space="0" w:color="auto"/>
        <w:right w:val="none" w:sz="0" w:space="0" w:color="auto"/>
      </w:divBdr>
    </w:div>
    <w:div w:id="1925409268">
      <w:bodyDiv w:val="1"/>
      <w:marLeft w:val="0"/>
      <w:marRight w:val="0"/>
      <w:marTop w:val="0"/>
      <w:marBottom w:val="0"/>
      <w:divBdr>
        <w:top w:val="none" w:sz="0" w:space="0" w:color="auto"/>
        <w:left w:val="none" w:sz="0" w:space="0" w:color="auto"/>
        <w:bottom w:val="none" w:sz="0" w:space="0" w:color="auto"/>
        <w:right w:val="none" w:sz="0" w:space="0" w:color="auto"/>
      </w:divBdr>
      <w:divsChild>
        <w:div w:id="1382098152">
          <w:marLeft w:val="446"/>
          <w:marRight w:val="0"/>
          <w:marTop w:val="0"/>
          <w:marBottom w:val="0"/>
          <w:divBdr>
            <w:top w:val="none" w:sz="0" w:space="0" w:color="auto"/>
            <w:left w:val="none" w:sz="0" w:space="0" w:color="auto"/>
            <w:bottom w:val="none" w:sz="0" w:space="0" w:color="auto"/>
            <w:right w:val="none" w:sz="0" w:space="0" w:color="auto"/>
          </w:divBdr>
        </w:div>
        <w:div w:id="2113474450">
          <w:marLeft w:val="446"/>
          <w:marRight w:val="0"/>
          <w:marTop w:val="0"/>
          <w:marBottom w:val="0"/>
          <w:divBdr>
            <w:top w:val="none" w:sz="0" w:space="0" w:color="auto"/>
            <w:left w:val="none" w:sz="0" w:space="0" w:color="auto"/>
            <w:bottom w:val="none" w:sz="0" w:space="0" w:color="auto"/>
            <w:right w:val="none" w:sz="0" w:space="0" w:color="auto"/>
          </w:divBdr>
        </w:div>
      </w:divsChild>
    </w:div>
    <w:div w:id="2058623508">
      <w:bodyDiv w:val="1"/>
      <w:marLeft w:val="0"/>
      <w:marRight w:val="0"/>
      <w:marTop w:val="0"/>
      <w:marBottom w:val="0"/>
      <w:divBdr>
        <w:top w:val="none" w:sz="0" w:space="0" w:color="auto"/>
        <w:left w:val="none" w:sz="0" w:space="0" w:color="auto"/>
        <w:bottom w:val="none" w:sz="0" w:space="0" w:color="auto"/>
        <w:right w:val="none" w:sz="0" w:space="0" w:color="auto"/>
      </w:divBdr>
    </w:div>
    <w:div w:id="20630952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3.0/" TargetMode="External"/><Relationship Id="rId13" Type="http://schemas.openxmlformats.org/officeDocument/2006/relationships/hyperlink" Target="http://www.movielabs.com/md/manifest" TargetMode="External"/><Relationship Id="rId18" Type="http://schemas.openxmlformats.org/officeDocument/2006/relationships/hyperlink" Target="http://www.movielabs.com/md/mmc" TargetMode="External"/><Relationship Id="rId26" Type="http://schemas.openxmlformats.org/officeDocument/2006/relationships/hyperlink" Target="http://www.chromium.org/Home" TargetMode="External"/><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hyperlink" Target="http://eidr.org/technology/" TargetMode="External"/><Relationship Id="rId34" Type="http://schemas.openxmlformats.org/officeDocument/2006/relationships/image" Target="media/image8.emf"/><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movielabs.com/md/md" TargetMode="External"/><Relationship Id="rId17" Type="http://schemas.openxmlformats.org/officeDocument/2006/relationships/hyperlink" Target="http://www.movielabs.com/md/mec" TargetMode="External"/><Relationship Id="rId25" Type="http://schemas.openxmlformats.org/officeDocument/2006/relationships/hyperlink" Target="http://eidr.org/technology" TargetMode="External"/><Relationship Id="rId33" Type="http://schemas.openxmlformats.org/officeDocument/2006/relationships/oleObject" Target="embeddings/oleObject1.bin"/><Relationship Id="rId38"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hyperlink" Target="http://www.movielabs.com/md/manifest" TargetMode="External"/><Relationship Id="rId20" Type="http://schemas.openxmlformats.org/officeDocument/2006/relationships/hyperlink" Target="http://eidr.org/technology/" TargetMode="External"/><Relationship Id="rId29" Type="http://schemas.openxmlformats.org/officeDocument/2006/relationships/image" Target="media/image4.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hyperlink" Target="http://www.w3.org/TR/xml-c14n" TargetMode="External"/><Relationship Id="rId32" Type="http://schemas.openxmlformats.org/officeDocument/2006/relationships/image" Target="media/image7.emf"/><Relationship Id="rId37" Type="http://schemas.openxmlformats.org/officeDocument/2006/relationships/image" Target="media/image11.emf"/><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www.movielabs.com/md/manifest" TargetMode="External"/><Relationship Id="rId23" Type="http://schemas.openxmlformats.org/officeDocument/2006/relationships/hyperlink" Target="http://www.doi.org" TargetMode="External"/><Relationship Id="rId28" Type="http://schemas.openxmlformats.org/officeDocument/2006/relationships/hyperlink" Target="http://test.movielabs.com/cpe" TargetMode="External"/><Relationship Id="rId36" Type="http://schemas.openxmlformats.org/officeDocument/2006/relationships/image" Target="media/image10.emf"/><Relationship Id="rId10" Type="http://schemas.openxmlformats.org/officeDocument/2006/relationships/hyperlink" Target="http://creativecommons.org/licenses/by/3.0/" TargetMode="External"/><Relationship Id="rId19" Type="http://schemas.openxmlformats.org/officeDocument/2006/relationships/hyperlink" Target="http://www.movielabs.com/md/cpe" TargetMode="External"/><Relationship Id="rId31" Type="http://schemas.openxmlformats.org/officeDocument/2006/relationships/image" Target="media/image6.em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movielabs.com/md/avails" TargetMode="External"/><Relationship Id="rId22" Type="http://schemas.openxmlformats.org/officeDocument/2006/relationships/hyperlink" Target="http://www.uvcentral.com" TargetMode="External"/><Relationship Id="rId27" Type="http://schemas.openxmlformats.org/officeDocument/2006/relationships/image" Target="media/image3.emf"/><Relationship Id="rId30" Type="http://schemas.openxmlformats.org/officeDocument/2006/relationships/image" Target="media/image5.png"/><Relationship Id="rId35" Type="http://schemas.openxmlformats.org/officeDocument/2006/relationships/image" Target="media/image9.emf"/></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2E8BF5-4EBF-4123-9904-D5840074BD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20</Pages>
  <Words>3952</Words>
  <Characters>22530</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Manifest and Avails Best Practices</vt:lpstr>
    </vt:vector>
  </TitlesOfParts>
  <Company/>
  <LinksUpToDate>false</LinksUpToDate>
  <CharactersWithSpaces>26430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Manifest and Avails Best Practices</dc:title>
  <dc:creator>CSeidel@movielabs.com</dc:creator>
  <cp:lastModifiedBy>Craig Seidel</cp:lastModifiedBy>
  <cp:revision>8</cp:revision>
  <cp:lastPrinted>2016-04-15T21:03:00Z</cp:lastPrinted>
  <dcterms:created xsi:type="dcterms:W3CDTF">2016-04-15T20:42:00Z</dcterms:created>
  <dcterms:modified xsi:type="dcterms:W3CDTF">2016-04-15T21:03:00Z</dcterms:modified>
</cp:coreProperties>
</file>